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1E0" w:rsidRPr="00C6214D" w:rsidRDefault="000501E0" w:rsidP="000501E0">
      <w:pPr>
        <w:spacing w:after="0" w:line="240" w:lineRule="auto"/>
        <w:jc w:val="right"/>
        <w:rPr>
          <w:rFonts w:ascii="Times New Roman" w:hAnsi="Times New Roman" w:cs="Times New Roman"/>
          <w:b/>
          <w:sz w:val="28"/>
          <w:szCs w:val="28"/>
        </w:rPr>
      </w:pPr>
      <w:r w:rsidRPr="00C6214D">
        <w:rPr>
          <w:rFonts w:ascii="Times New Roman" w:hAnsi="Times New Roman" w:cs="Times New Roman"/>
          <w:b/>
          <w:sz w:val="28"/>
          <w:szCs w:val="28"/>
        </w:rPr>
        <w:t>Ф. 7.03-12</w:t>
      </w: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b/>
          <w:sz w:val="28"/>
          <w:szCs w:val="28"/>
        </w:rPr>
      </w:pPr>
      <w:r w:rsidRPr="000501E0">
        <w:rPr>
          <w:rFonts w:ascii="Times New Roman" w:hAnsi="Times New Roman" w:cs="Times New Roman"/>
          <w:b/>
          <w:sz w:val="28"/>
          <w:szCs w:val="28"/>
          <w:lang w:val="kk-KZ"/>
        </w:rPr>
        <w:t>ИМАШЕВ Б.Е</w:t>
      </w:r>
      <w:r w:rsidRPr="000501E0">
        <w:rPr>
          <w:rFonts w:ascii="Times New Roman" w:hAnsi="Times New Roman" w:cs="Times New Roman"/>
          <w:b/>
          <w:sz w:val="28"/>
          <w:szCs w:val="28"/>
        </w:rPr>
        <w:t>.</w:t>
      </w: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1066B8" w:rsidRDefault="001066B8" w:rsidP="000501E0">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АКТУАЛЬНЫЕ ПРОБЛЕМЫ УГОЛОВНОГО ПРАВА</w:t>
      </w:r>
    </w:p>
    <w:p w:rsidR="000501E0" w:rsidRPr="000501E0" w:rsidRDefault="000501E0" w:rsidP="000501E0">
      <w:pPr>
        <w:spacing w:after="0" w:line="240" w:lineRule="auto"/>
        <w:jc w:val="center"/>
        <w:rPr>
          <w:rFonts w:ascii="Times New Roman" w:hAnsi="Times New Roman" w:cs="Times New Roman"/>
          <w:sz w:val="28"/>
          <w:szCs w:val="28"/>
        </w:rPr>
      </w:pPr>
    </w:p>
    <w:p w:rsidR="000501E0" w:rsidRPr="001066B8" w:rsidRDefault="000501E0" w:rsidP="000501E0">
      <w:pPr>
        <w:spacing w:after="0" w:line="240" w:lineRule="auto"/>
        <w:jc w:val="center"/>
        <w:rPr>
          <w:rFonts w:ascii="Times New Roman" w:hAnsi="Times New Roman" w:cs="Times New Roman"/>
          <w:b/>
          <w:sz w:val="28"/>
          <w:szCs w:val="28"/>
        </w:rPr>
      </w:pPr>
      <w:r w:rsidRPr="001066B8">
        <w:rPr>
          <w:rFonts w:ascii="Times New Roman" w:hAnsi="Times New Roman" w:cs="Times New Roman"/>
          <w:b/>
          <w:sz w:val="28"/>
          <w:szCs w:val="28"/>
        </w:rPr>
        <w:t>КОНСПЕКТЫ ЛЕКЦИЙ</w:t>
      </w:r>
    </w:p>
    <w:p w:rsidR="000501E0" w:rsidRPr="001066B8" w:rsidRDefault="000501E0" w:rsidP="000501E0">
      <w:pPr>
        <w:spacing w:after="0" w:line="240" w:lineRule="auto"/>
        <w:jc w:val="center"/>
        <w:rPr>
          <w:rFonts w:ascii="Times New Roman" w:hAnsi="Times New Roman" w:cs="Times New Roman"/>
          <w:b/>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Default="000501E0" w:rsidP="000501E0">
      <w:pPr>
        <w:spacing w:after="0" w:line="240" w:lineRule="auto"/>
        <w:jc w:val="center"/>
        <w:rPr>
          <w:rFonts w:ascii="Times New Roman" w:hAnsi="Times New Roman" w:cs="Times New Roman"/>
          <w:sz w:val="28"/>
          <w:szCs w:val="28"/>
          <w:lang w:val="kk-KZ"/>
        </w:rPr>
      </w:pPr>
    </w:p>
    <w:p w:rsidR="006939D6" w:rsidRDefault="006939D6" w:rsidP="000501E0">
      <w:pPr>
        <w:spacing w:after="0" w:line="240" w:lineRule="auto"/>
        <w:jc w:val="center"/>
        <w:rPr>
          <w:rFonts w:ascii="Times New Roman" w:hAnsi="Times New Roman" w:cs="Times New Roman"/>
          <w:sz w:val="28"/>
          <w:szCs w:val="28"/>
          <w:lang w:val="kk-KZ"/>
        </w:rPr>
      </w:pPr>
    </w:p>
    <w:p w:rsidR="006939D6" w:rsidRDefault="006939D6" w:rsidP="000501E0">
      <w:pPr>
        <w:spacing w:after="0" w:line="240" w:lineRule="auto"/>
        <w:jc w:val="center"/>
        <w:rPr>
          <w:rFonts w:ascii="Times New Roman" w:hAnsi="Times New Roman" w:cs="Times New Roman"/>
          <w:sz w:val="28"/>
          <w:szCs w:val="28"/>
          <w:lang w:val="kk-KZ"/>
        </w:rPr>
      </w:pPr>
    </w:p>
    <w:p w:rsidR="006939D6" w:rsidRDefault="006939D6" w:rsidP="000501E0">
      <w:pPr>
        <w:spacing w:after="0" w:line="240" w:lineRule="auto"/>
        <w:jc w:val="center"/>
        <w:rPr>
          <w:rFonts w:ascii="Times New Roman" w:hAnsi="Times New Roman" w:cs="Times New Roman"/>
          <w:sz w:val="28"/>
          <w:szCs w:val="28"/>
          <w:lang w:val="kk-KZ"/>
        </w:rPr>
      </w:pPr>
    </w:p>
    <w:p w:rsidR="006939D6" w:rsidRPr="006939D6" w:rsidRDefault="006939D6" w:rsidP="000501E0">
      <w:pPr>
        <w:spacing w:after="0" w:line="240" w:lineRule="auto"/>
        <w:jc w:val="center"/>
        <w:rPr>
          <w:rFonts w:ascii="Times New Roman" w:hAnsi="Times New Roman" w:cs="Times New Roman"/>
          <w:sz w:val="28"/>
          <w:szCs w:val="28"/>
          <w:lang w:val="kk-KZ"/>
        </w:rPr>
      </w:pPr>
    </w:p>
    <w:p w:rsidR="000501E0" w:rsidRPr="000501E0" w:rsidRDefault="000501E0" w:rsidP="000501E0">
      <w:pPr>
        <w:spacing w:after="0" w:line="240" w:lineRule="auto"/>
        <w:jc w:val="center"/>
        <w:rPr>
          <w:rFonts w:ascii="Times New Roman" w:hAnsi="Times New Roman" w:cs="Times New Roman"/>
          <w:sz w:val="28"/>
          <w:szCs w:val="28"/>
        </w:rPr>
      </w:pPr>
    </w:p>
    <w:p w:rsidR="000501E0" w:rsidRPr="000501E0" w:rsidRDefault="000501E0" w:rsidP="000501E0">
      <w:pPr>
        <w:spacing w:after="0" w:line="240" w:lineRule="auto"/>
        <w:jc w:val="center"/>
        <w:rPr>
          <w:rFonts w:ascii="Times New Roman" w:hAnsi="Times New Roman" w:cs="Times New Roman"/>
          <w:sz w:val="28"/>
          <w:szCs w:val="28"/>
        </w:rPr>
      </w:pPr>
      <w:r w:rsidRPr="000501E0">
        <w:rPr>
          <w:rFonts w:ascii="Times New Roman" w:hAnsi="Times New Roman" w:cs="Times New Roman"/>
          <w:sz w:val="28"/>
          <w:szCs w:val="28"/>
        </w:rPr>
        <w:t>Шымкент, 2023</w:t>
      </w:r>
    </w:p>
    <w:p w:rsidR="000501E0" w:rsidRPr="000501E0" w:rsidRDefault="000501E0" w:rsidP="000501E0">
      <w:pPr>
        <w:rPr>
          <w:rFonts w:ascii="Times New Roman" w:hAnsi="Times New Roman" w:cs="Times New Roman"/>
          <w:sz w:val="24"/>
          <w:szCs w:val="24"/>
        </w:rPr>
      </w:pPr>
    </w:p>
    <w:p w:rsidR="001066B8" w:rsidRDefault="00403CE3">
      <w:pPr>
        <w:rPr>
          <w:rFonts w:ascii="Times New Roman" w:hAnsi="Times New Roman" w:cs="Times New Roman"/>
          <w:sz w:val="24"/>
          <w:szCs w:val="24"/>
        </w:rPr>
      </w:pPr>
      <w:r>
        <w:rPr>
          <w:rFonts w:ascii="Times New Roman" w:hAnsi="Times New Roman" w:cs="Times New Roman"/>
          <w:noProof/>
          <w:sz w:val="24"/>
          <w:szCs w:val="24"/>
        </w:rPr>
        <w:pict>
          <v:oval id="_x0000_s1026" style="position:absolute;margin-left:223.8pt;margin-top:5.25pt;width:40.25pt;height:46.75pt;z-index:251658240" fillcolor="white [3212]" strokecolor="white [3212]"/>
        </w:pict>
      </w:r>
      <w:r w:rsidR="001066B8">
        <w:rPr>
          <w:rFonts w:ascii="Times New Roman" w:hAnsi="Times New Roman" w:cs="Times New Roman"/>
          <w:sz w:val="24"/>
          <w:szCs w:val="24"/>
        </w:rPr>
        <w:br w:type="page"/>
      </w:r>
    </w:p>
    <w:p w:rsidR="001066B8" w:rsidRDefault="001066B8" w:rsidP="001066B8">
      <w:pPr>
        <w:jc w:val="center"/>
        <w:rPr>
          <w:rFonts w:ascii="Times New Roman" w:hAnsi="Times New Roman" w:cs="Times New Roman"/>
          <w:sz w:val="28"/>
          <w:szCs w:val="28"/>
          <w:lang w:val="kk-KZ"/>
        </w:rPr>
      </w:pPr>
      <w:r w:rsidRPr="001066B8">
        <w:rPr>
          <w:rFonts w:ascii="Times New Roman" w:hAnsi="Times New Roman" w:cs="Times New Roman"/>
          <w:sz w:val="28"/>
          <w:szCs w:val="28"/>
        </w:rPr>
        <w:lastRenderedPageBreak/>
        <w:t>МИНИСТЕРСТВО НАУКИ И ВЫСШЕГО ОБРАЗОВАНИЯ РЕСПУБЛИКИ КАЗАХСТАН</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927"/>
      </w:tblGrid>
      <w:tr w:rsidR="00B20F6D" w:rsidTr="00B20F6D">
        <w:tc>
          <w:tcPr>
            <w:tcW w:w="4361" w:type="dxa"/>
          </w:tcPr>
          <w:p w:rsidR="00B20F6D" w:rsidRDefault="00B20F6D" w:rsidP="001066B8">
            <w:pPr>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1969135" cy="865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9135" cy="865505"/>
                          </a:xfrm>
                          <a:prstGeom prst="rect">
                            <a:avLst/>
                          </a:prstGeom>
                          <a:noFill/>
                        </pic:spPr>
                      </pic:pic>
                    </a:graphicData>
                  </a:graphic>
                </wp:inline>
              </w:drawing>
            </w:r>
          </w:p>
        </w:tc>
        <w:tc>
          <w:tcPr>
            <w:tcW w:w="4927" w:type="dxa"/>
          </w:tcPr>
          <w:p w:rsidR="00B20F6D" w:rsidRPr="00B20F6D" w:rsidRDefault="00B20F6D" w:rsidP="00B20F6D">
            <w:pPr>
              <w:jc w:val="center"/>
              <w:rPr>
                <w:rFonts w:ascii="Times New Roman" w:hAnsi="Times New Roman" w:cs="Times New Roman"/>
                <w:b/>
                <w:sz w:val="28"/>
                <w:szCs w:val="28"/>
              </w:rPr>
            </w:pPr>
            <w:r w:rsidRPr="00B20F6D">
              <w:rPr>
                <w:rFonts w:ascii="Times New Roman" w:hAnsi="Times New Roman" w:cs="Times New Roman"/>
                <w:b/>
                <w:sz w:val="28"/>
                <w:szCs w:val="28"/>
              </w:rPr>
              <w:t>Некоммерческое акционерное общество</w:t>
            </w:r>
          </w:p>
          <w:p w:rsidR="00B20F6D" w:rsidRPr="00B20F6D" w:rsidRDefault="00B20F6D" w:rsidP="00B20F6D">
            <w:pPr>
              <w:jc w:val="center"/>
              <w:rPr>
                <w:rFonts w:ascii="Times New Roman" w:hAnsi="Times New Roman" w:cs="Times New Roman"/>
                <w:b/>
                <w:sz w:val="28"/>
                <w:szCs w:val="28"/>
              </w:rPr>
            </w:pPr>
            <w:r w:rsidRPr="00B20F6D">
              <w:rPr>
                <w:rFonts w:ascii="Times New Roman" w:hAnsi="Times New Roman" w:cs="Times New Roman"/>
                <w:b/>
                <w:sz w:val="28"/>
                <w:szCs w:val="28"/>
              </w:rPr>
              <w:t>«Южно-Казахстанский университет им.М.Ауэзова»</w:t>
            </w:r>
          </w:p>
          <w:p w:rsidR="00B20F6D" w:rsidRDefault="00B20F6D" w:rsidP="001066B8">
            <w:pPr>
              <w:jc w:val="center"/>
              <w:rPr>
                <w:rFonts w:ascii="Times New Roman" w:hAnsi="Times New Roman" w:cs="Times New Roman"/>
                <w:sz w:val="28"/>
                <w:szCs w:val="28"/>
                <w:lang w:val="kk-KZ"/>
              </w:rPr>
            </w:pPr>
          </w:p>
        </w:tc>
      </w:tr>
    </w:tbl>
    <w:p w:rsidR="00B20F6D" w:rsidRPr="00B20F6D" w:rsidRDefault="00B20F6D" w:rsidP="001066B8">
      <w:pPr>
        <w:jc w:val="center"/>
        <w:rPr>
          <w:rFonts w:ascii="Times New Roman" w:hAnsi="Times New Roman" w:cs="Times New Roman"/>
          <w:sz w:val="28"/>
          <w:szCs w:val="28"/>
          <w:lang w:val="kk-KZ"/>
        </w:rPr>
      </w:pPr>
    </w:p>
    <w:p w:rsidR="001066B8" w:rsidRPr="001066B8" w:rsidRDefault="001066B8" w:rsidP="001066B8">
      <w:pPr>
        <w:jc w:val="center"/>
        <w:rPr>
          <w:rFonts w:ascii="Times New Roman" w:hAnsi="Times New Roman" w:cs="Times New Roman"/>
          <w:sz w:val="28"/>
          <w:szCs w:val="28"/>
        </w:rPr>
      </w:pPr>
    </w:p>
    <w:p w:rsidR="001066B8" w:rsidRPr="001066B8" w:rsidRDefault="001066B8" w:rsidP="001066B8">
      <w:pPr>
        <w:jc w:val="center"/>
        <w:rPr>
          <w:rFonts w:ascii="Times New Roman" w:hAnsi="Times New Roman" w:cs="Times New Roman"/>
          <w:sz w:val="28"/>
          <w:szCs w:val="28"/>
        </w:rPr>
      </w:pPr>
    </w:p>
    <w:p w:rsidR="001066B8" w:rsidRPr="001066B8" w:rsidRDefault="001066B8" w:rsidP="001066B8">
      <w:pPr>
        <w:jc w:val="center"/>
        <w:rPr>
          <w:rFonts w:ascii="Times New Roman" w:hAnsi="Times New Roman" w:cs="Times New Roman"/>
          <w:sz w:val="28"/>
          <w:szCs w:val="28"/>
        </w:rPr>
      </w:pPr>
    </w:p>
    <w:p w:rsidR="001066B8" w:rsidRPr="00B20F6D" w:rsidRDefault="00B20F6D" w:rsidP="001066B8">
      <w:pPr>
        <w:jc w:val="center"/>
        <w:rPr>
          <w:rFonts w:ascii="Times New Roman" w:hAnsi="Times New Roman" w:cs="Times New Roman"/>
          <w:sz w:val="28"/>
          <w:szCs w:val="28"/>
          <w:lang w:val="kk-KZ"/>
        </w:rPr>
      </w:pPr>
      <w:r>
        <w:rPr>
          <w:rFonts w:ascii="Times New Roman" w:hAnsi="Times New Roman" w:cs="Times New Roman"/>
          <w:sz w:val="28"/>
          <w:szCs w:val="28"/>
          <w:lang w:val="kk-KZ"/>
        </w:rPr>
        <w:t>Имашев Б.Е.</w:t>
      </w:r>
    </w:p>
    <w:p w:rsidR="001066B8" w:rsidRPr="001066B8" w:rsidRDefault="001066B8" w:rsidP="001066B8">
      <w:pPr>
        <w:jc w:val="center"/>
        <w:rPr>
          <w:rFonts w:ascii="Times New Roman" w:hAnsi="Times New Roman" w:cs="Times New Roman"/>
          <w:sz w:val="28"/>
          <w:szCs w:val="28"/>
        </w:rPr>
      </w:pPr>
    </w:p>
    <w:p w:rsidR="001066B8" w:rsidRPr="00B20F6D" w:rsidRDefault="00B20F6D" w:rsidP="001066B8">
      <w:pPr>
        <w:jc w:val="center"/>
        <w:rPr>
          <w:rFonts w:ascii="Times New Roman" w:hAnsi="Times New Roman" w:cs="Times New Roman"/>
          <w:b/>
          <w:sz w:val="28"/>
          <w:szCs w:val="28"/>
        </w:rPr>
      </w:pPr>
      <w:r w:rsidRPr="00B20F6D">
        <w:rPr>
          <w:rFonts w:ascii="Times New Roman" w:hAnsi="Times New Roman" w:cs="Times New Roman"/>
          <w:b/>
          <w:sz w:val="28"/>
          <w:szCs w:val="28"/>
        </w:rPr>
        <w:t>АКТУАЛЬНЫЕ ПРОБЛЕМЫ УГОЛОВНОГО ПРАВА</w:t>
      </w:r>
    </w:p>
    <w:p w:rsidR="001066B8" w:rsidRPr="00B20F6D" w:rsidRDefault="001066B8" w:rsidP="001066B8">
      <w:pPr>
        <w:jc w:val="center"/>
        <w:rPr>
          <w:rFonts w:ascii="Times New Roman" w:hAnsi="Times New Roman" w:cs="Times New Roman"/>
          <w:b/>
          <w:sz w:val="28"/>
          <w:szCs w:val="28"/>
        </w:rPr>
      </w:pPr>
      <w:r w:rsidRPr="00B20F6D">
        <w:rPr>
          <w:rFonts w:ascii="Times New Roman" w:hAnsi="Times New Roman" w:cs="Times New Roman"/>
          <w:b/>
          <w:sz w:val="28"/>
          <w:szCs w:val="28"/>
        </w:rPr>
        <w:t>КОНСПЕКТЫ ЛЕКЦИЙ</w:t>
      </w:r>
    </w:p>
    <w:p w:rsidR="001066B8" w:rsidRPr="00B20F6D" w:rsidRDefault="001066B8" w:rsidP="001066B8">
      <w:pPr>
        <w:jc w:val="center"/>
        <w:rPr>
          <w:rFonts w:ascii="Times New Roman" w:hAnsi="Times New Roman" w:cs="Times New Roman"/>
          <w:b/>
          <w:sz w:val="28"/>
          <w:szCs w:val="28"/>
        </w:rPr>
      </w:pPr>
    </w:p>
    <w:p w:rsidR="001066B8" w:rsidRPr="001066B8" w:rsidRDefault="001066B8" w:rsidP="001066B8">
      <w:pPr>
        <w:jc w:val="center"/>
        <w:rPr>
          <w:rFonts w:ascii="Times New Roman" w:hAnsi="Times New Roman" w:cs="Times New Roman"/>
          <w:sz w:val="28"/>
          <w:szCs w:val="28"/>
        </w:rPr>
      </w:pPr>
      <w:r w:rsidRPr="001066B8">
        <w:rPr>
          <w:rFonts w:ascii="Times New Roman" w:hAnsi="Times New Roman" w:cs="Times New Roman"/>
          <w:sz w:val="28"/>
          <w:szCs w:val="28"/>
        </w:rPr>
        <w:t>для магистрантов образовательной программы</w:t>
      </w:r>
    </w:p>
    <w:p w:rsidR="001066B8" w:rsidRPr="001066B8" w:rsidRDefault="001066B8" w:rsidP="001066B8">
      <w:pPr>
        <w:jc w:val="center"/>
        <w:rPr>
          <w:rFonts w:ascii="Times New Roman" w:hAnsi="Times New Roman" w:cs="Times New Roman"/>
          <w:sz w:val="28"/>
          <w:szCs w:val="28"/>
        </w:rPr>
      </w:pPr>
      <w:r w:rsidRPr="001066B8">
        <w:rPr>
          <w:rFonts w:ascii="Times New Roman" w:hAnsi="Times New Roman" w:cs="Times New Roman"/>
          <w:sz w:val="28"/>
          <w:szCs w:val="28"/>
        </w:rPr>
        <w:t>«7М04210 – Юриспруденция»</w:t>
      </w:r>
    </w:p>
    <w:p w:rsidR="001066B8" w:rsidRPr="001066B8" w:rsidRDefault="001066B8" w:rsidP="001066B8">
      <w:pPr>
        <w:jc w:val="center"/>
        <w:rPr>
          <w:rFonts w:ascii="Times New Roman" w:hAnsi="Times New Roman" w:cs="Times New Roman"/>
          <w:sz w:val="28"/>
          <w:szCs w:val="28"/>
        </w:rPr>
      </w:pPr>
    </w:p>
    <w:p w:rsidR="001066B8" w:rsidRPr="001066B8" w:rsidRDefault="001066B8" w:rsidP="001066B8">
      <w:pPr>
        <w:jc w:val="center"/>
        <w:rPr>
          <w:rFonts w:ascii="Times New Roman" w:hAnsi="Times New Roman" w:cs="Times New Roman"/>
          <w:sz w:val="28"/>
          <w:szCs w:val="28"/>
        </w:rPr>
      </w:pPr>
    </w:p>
    <w:p w:rsidR="001066B8" w:rsidRPr="001066B8" w:rsidRDefault="001066B8" w:rsidP="001066B8">
      <w:pPr>
        <w:jc w:val="center"/>
        <w:rPr>
          <w:rFonts w:ascii="Times New Roman" w:hAnsi="Times New Roman" w:cs="Times New Roman"/>
          <w:sz w:val="28"/>
          <w:szCs w:val="28"/>
        </w:rPr>
      </w:pPr>
    </w:p>
    <w:p w:rsidR="001066B8" w:rsidRPr="001066B8" w:rsidRDefault="001066B8" w:rsidP="001066B8">
      <w:pPr>
        <w:jc w:val="center"/>
        <w:rPr>
          <w:rFonts w:ascii="Times New Roman" w:hAnsi="Times New Roman" w:cs="Times New Roman"/>
          <w:sz w:val="28"/>
          <w:szCs w:val="28"/>
        </w:rPr>
      </w:pPr>
    </w:p>
    <w:p w:rsidR="001066B8" w:rsidRPr="001066B8" w:rsidRDefault="001066B8" w:rsidP="001066B8">
      <w:pPr>
        <w:jc w:val="center"/>
        <w:rPr>
          <w:rFonts w:ascii="Times New Roman" w:hAnsi="Times New Roman" w:cs="Times New Roman"/>
          <w:sz w:val="28"/>
          <w:szCs w:val="28"/>
        </w:rPr>
      </w:pPr>
    </w:p>
    <w:p w:rsidR="001066B8" w:rsidRDefault="001066B8" w:rsidP="001066B8">
      <w:pPr>
        <w:jc w:val="center"/>
        <w:rPr>
          <w:rFonts w:ascii="Times New Roman" w:hAnsi="Times New Roman" w:cs="Times New Roman"/>
          <w:sz w:val="28"/>
          <w:szCs w:val="28"/>
          <w:lang w:val="kk-KZ"/>
        </w:rPr>
      </w:pPr>
    </w:p>
    <w:p w:rsidR="006939D6" w:rsidRPr="006939D6" w:rsidRDefault="006939D6" w:rsidP="001066B8">
      <w:pPr>
        <w:jc w:val="center"/>
        <w:rPr>
          <w:rFonts w:ascii="Times New Roman" w:hAnsi="Times New Roman" w:cs="Times New Roman"/>
          <w:sz w:val="28"/>
          <w:szCs w:val="28"/>
          <w:lang w:val="kk-KZ"/>
        </w:rPr>
      </w:pPr>
    </w:p>
    <w:p w:rsidR="001066B8" w:rsidRPr="001066B8" w:rsidRDefault="001066B8" w:rsidP="001066B8">
      <w:pPr>
        <w:jc w:val="center"/>
        <w:rPr>
          <w:rFonts w:ascii="Times New Roman" w:hAnsi="Times New Roman" w:cs="Times New Roman"/>
          <w:sz w:val="28"/>
          <w:szCs w:val="28"/>
        </w:rPr>
      </w:pPr>
    </w:p>
    <w:p w:rsidR="001066B8" w:rsidRDefault="001066B8" w:rsidP="001066B8">
      <w:pPr>
        <w:jc w:val="center"/>
        <w:rPr>
          <w:rFonts w:ascii="Times New Roman" w:hAnsi="Times New Roman" w:cs="Times New Roman"/>
          <w:sz w:val="28"/>
          <w:szCs w:val="28"/>
          <w:lang w:val="kk-KZ"/>
        </w:rPr>
      </w:pPr>
      <w:r w:rsidRPr="001066B8">
        <w:rPr>
          <w:rFonts w:ascii="Times New Roman" w:hAnsi="Times New Roman" w:cs="Times New Roman"/>
          <w:sz w:val="28"/>
          <w:szCs w:val="28"/>
        </w:rPr>
        <w:t>Шымкент, 2023</w:t>
      </w:r>
    </w:p>
    <w:p w:rsidR="00B20F6D" w:rsidRDefault="00403CE3">
      <w:pPr>
        <w:rPr>
          <w:rFonts w:ascii="Times New Roman" w:hAnsi="Times New Roman" w:cs="Times New Roman"/>
          <w:sz w:val="28"/>
          <w:szCs w:val="28"/>
          <w:lang w:val="kk-KZ"/>
        </w:rPr>
      </w:pPr>
      <w:r>
        <w:rPr>
          <w:rFonts w:ascii="Times New Roman" w:hAnsi="Times New Roman" w:cs="Times New Roman"/>
          <w:noProof/>
          <w:sz w:val="28"/>
          <w:szCs w:val="28"/>
        </w:rPr>
        <w:pict>
          <v:oval id="_x0000_s1027" style="position:absolute;margin-left:223.65pt;margin-top:11.15pt;width:40.25pt;height:46.75pt;z-index:251659264" fillcolor="white [3212]" strokecolor="white [3212]"/>
        </w:pict>
      </w:r>
      <w:r w:rsidR="00B20F6D">
        <w:rPr>
          <w:rFonts w:ascii="Times New Roman" w:hAnsi="Times New Roman" w:cs="Times New Roman"/>
          <w:sz w:val="28"/>
          <w:szCs w:val="28"/>
          <w:lang w:val="kk-KZ"/>
        </w:rPr>
        <w:br w:type="page"/>
      </w:r>
    </w:p>
    <w:p w:rsidR="00B20F6D" w:rsidRPr="00B20F6D" w:rsidRDefault="00B20F6D" w:rsidP="006939D6">
      <w:pPr>
        <w:ind w:firstLine="709"/>
        <w:rPr>
          <w:rFonts w:ascii="Times New Roman" w:hAnsi="Times New Roman" w:cs="Times New Roman"/>
          <w:sz w:val="28"/>
          <w:szCs w:val="28"/>
          <w:lang w:val="kk-KZ"/>
        </w:rPr>
      </w:pPr>
      <w:r w:rsidRPr="00B20F6D">
        <w:rPr>
          <w:rFonts w:ascii="Times New Roman" w:hAnsi="Times New Roman" w:cs="Times New Roman"/>
          <w:sz w:val="28"/>
          <w:szCs w:val="28"/>
          <w:lang w:val="kk-KZ"/>
        </w:rPr>
        <w:lastRenderedPageBreak/>
        <w:t xml:space="preserve">УДК </w:t>
      </w:r>
      <w:r w:rsidR="006939D6">
        <w:rPr>
          <w:rFonts w:ascii="Times New Roman" w:hAnsi="Times New Roman" w:cs="Times New Roman"/>
          <w:sz w:val="28"/>
          <w:szCs w:val="28"/>
          <w:lang w:val="kk-KZ"/>
        </w:rPr>
        <w:t>342.2</w:t>
      </w:r>
    </w:p>
    <w:p w:rsidR="00B20F6D" w:rsidRPr="00B20F6D" w:rsidRDefault="00B20F6D" w:rsidP="006939D6">
      <w:pPr>
        <w:ind w:firstLine="709"/>
        <w:jc w:val="center"/>
        <w:rPr>
          <w:rFonts w:ascii="Times New Roman" w:hAnsi="Times New Roman" w:cs="Times New Roman"/>
          <w:sz w:val="28"/>
          <w:szCs w:val="28"/>
          <w:lang w:val="kk-KZ"/>
        </w:rPr>
      </w:pPr>
    </w:p>
    <w:p w:rsidR="00B20F6D" w:rsidRPr="00B20F6D" w:rsidRDefault="00B20F6D" w:rsidP="006939D6">
      <w:pPr>
        <w:ind w:firstLine="709"/>
        <w:rPr>
          <w:rFonts w:ascii="Times New Roman" w:hAnsi="Times New Roman" w:cs="Times New Roman"/>
          <w:sz w:val="28"/>
          <w:szCs w:val="28"/>
          <w:lang w:val="kk-KZ"/>
        </w:rPr>
      </w:pPr>
      <w:r>
        <w:rPr>
          <w:rFonts w:ascii="Times New Roman" w:hAnsi="Times New Roman" w:cs="Times New Roman"/>
          <w:sz w:val="28"/>
          <w:szCs w:val="28"/>
          <w:lang w:val="kk-KZ"/>
        </w:rPr>
        <w:t>Имашев Б.Е. Актуальные проблемы уголовного права</w:t>
      </w:r>
      <w:r w:rsidRPr="00B20F6D">
        <w:rPr>
          <w:rFonts w:ascii="Times New Roman" w:hAnsi="Times New Roman" w:cs="Times New Roman"/>
          <w:sz w:val="28"/>
          <w:szCs w:val="28"/>
          <w:lang w:val="kk-KZ"/>
        </w:rPr>
        <w:t>.  Конспекты лекций.- Шымкент: Южно-Казахстанский университет им. М.Ауэзова, 2023.- 1</w:t>
      </w:r>
      <w:r>
        <w:rPr>
          <w:rFonts w:ascii="Times New Roman" w:hAnsi="Times New Roman" w:cs="Times New Roman"/>
          <w:sz w:val="28"/>
          <w:szCs w:val="28"/>
          <w:lang w:val="kk-KZ"/>
        </w:rPr>
        <w:t>36</w:t>
      </w:r>
      <w:r w:rsidRPr="00B20F6D">
        <w:rPr>
          <w:rFonts w:ascii="Times New Roman" w:hAnsi="Times New Roman" w:cs="Times New Roman"/>
          <w:sz w:val="28"/>
          <w:szCs w:val="28"/>
          <w:lang w:val="kk-KZ"/>
        </w:rPr>
        <w:t xml:space="preserve"> с.</w:t>
      </w:r>
    </w:p>
    <w:p w:rsidR="00B20F6D" w:rsidRPr="00B20F6D" w:rsidRDefault="00B20F6D" w:rsidP="006939D6">
      <w:pPr>
        <w:ind w:firstLine="709"/>
        <w:jc w:val="center"/>
        <w:rPr>
          <w:rFonts w:ascii="Times New Roman" w:hAnsi="Times New Roman" w:cs="Times New Roman"/>
          <w:sz w:val="28"/>
          <w:szCs w:val="28"/>
          <w:lang w:val="kk-KZ"/>
        </w:rPr>
      </w:pPr>
    </w:p>
    <w:p w:rsidR="00B20F6D" w:rsidRPr="00B20F6D" w:rsidRDefault="00B20F6D" w:rsidP="006939D6">
      <w:pPr>
        <w:ind w:firstLine="709"/>
        <w:jc w:val="center"/>
        <w:rPr>
          <w:rFonts w:ascii="Times New Roman" w:hAnsi="Times New Roman" w:cs="Times New Roman"/>
          <w:sz w:val="28"/>
          <w:szCs w:val="28"/>
          <w:lang w:val="kk-KZ"/>
        </w:rPr>
      </w:pPr>
    </w:p>
    <w:p w:rsidR="00B20F6D" w:rsidRPr="006939D6" w:rsidRDefault="00B20F6D" w:rsidP="006939D6">
      <w:pPr>
        <w:spacing w:after="0" w:line="240" w:lineRule="auto"/>
        <w:ind w:firstLine="709"/>
        <w:jc w:val="both"/>
        <w:rPr>
          <w:rFonts w:ascii="Times New Roman" w:hAnsi="Times New Roman" w:cs="Times New Roman"/>
          <w:sz w:val="28"/>
          <w:szCs w:val="28"/>
          <w:lang w:val="kk-KZ"/>
        </w:rPr>
      </w:pPr>
      <w:r w:rsidRPr="006939D6">
        <w:rPr>
          <w:rFonts w:ascii="Times New Roman" w:hAnsi="Times New Roman" w:cs="Times New Roman"/>
          <w:sz w:val="28"/>
          <w:szCs w:val="28"/>
          <w:lang w:val="kk-KZ"/>
        </w:rPr>
        <w:t>Краткая аннотация.</w:t>
      </w:r>
    </w:p>
    <w:p w:rsidR="001C05BF" w:rsidRPr="006939D6" w:rsidRDefault="001C05BF" w:rsidP="006939D6">
      <w:pPr>
        <w:spacing w:after="0" w:line="240" w:lineRule="auto"/>
        <w:ind w:firstLine="709"/>
        <w:jc w:val="both"/>
        <w:rPr>
          <w:rFonts w:ascii="Times New Roman" w:hAnsi="Times New Roman" w:cs="Times New Roman"/>
          <w:sz w:val="28"/>
          <w:szCs w:val="28"/>
          <w:lang w:val="kk-KZ"/>
        </w:rPr>
      </w:pPr>
      <w:r w:rsidRPr="006939D6">
        <w:rPr>
          <w:rFonts w:ascii="Times New Roman" w:hAnsi="Times New Roman" w:cs="Times New Roman"/>
          <w:sz w:val="28"/>
          <w:szCs w:val="28"/>
          <w:lang w:val="kk-KZ"/>
        </w:rPr>
        <w:t>Подвергнуты дальнейшему исследованию актуальные вопросы основания и объема уголовнойответственности, дифференциации наказания, понятия законодательной техники, прикладные проблемы использования отдельных приемов и средств законодательной техникив процессе уголовного и уголовно-процессуального правотворчества, конструирования составов преступлений. Рассматриваются правовые, организационные и тактическиеосновы предупреждения преступности, профилактики преступлений, вносятся предложения по совершенствованиюзаконодательных предписаний, правореализационной практики и интерпретации.</w:t>
      </w:r>
    </w:p>
    <w:p w:rsidR="001C05BF" w:rsidRPr="006939D6" w:rsidRDefault="001C05BF" w:rsidP="006939D6">
      <w:pPr>
        <w:spacing w:after="0" w:line="240" w:lineRule="auto"/>
        <w:ind w:firstLine="709"/>
        <w:jc w:val="both"/>
        <w:rPr>
          <w:rFonts w:ascii="Times New Roman" w:hAnsi="Times New Roman" w:cs="Times New Roman"/>
          <w:sz w:val="28"/>
          <w:szCs w:val="28"/>
          <w:lang w:val="kk-KZ"/>
        </w:rPr>
      </w:pPr>
    </w:p>
    <w:p w:rsidR="00B20F6D" w:rsidRPr="006939D6" w:rsidRDefault="00B20F6D" w:rsidP="006939D6">
      <w:pPr>
        <w:ind w:firstLine="709"/>
        <w:jc w:val="both"/>
        <w:rPr>
          <w:rFonts w:ascii="Times New Roman" w:hAnsi="Times New Roman" w:cs="Times New Roman"/>
          <w:sz w:val="28"/>
          <w:szCs w:val="28"/>
          <w:lang w:val="kk-KZ"/>
        </w:rPr>
      </w:pPr>
      <w:r w:rsidRPr="006939D6">
        <w:rPr>
          <w:rFonts w:ascii="Times New Roman" w:hAnsi="Times New Roman" w:cs="Times New Roman"/>
          <w:sz w:val="28"/>
          <w:szCs w:val="28"/>
          <w:lang w:val="kk-KZ"/>
        </w:rPr>
        <w:t>Конспекты лекций предназначен(о)</w:t>
      </w:r>
      <w:r w:rsidR="006939D6">
        <w:rPr>
          <w:rFonts w:ascii="Times New Roman" w:hAnsi="Times New Roman" w:cs="Times New Roman"/>
          <w:sz w:val="28"/>
          <w:szCs w:val="28"/>
          <w:lang w:val="kk-KZ"/>
        </w:rPr>
        <w:t xml:space="preserve"> </w:t>
      </w:r>
      <w:r w:rsidRPr="006939D6">
        <w:rPr>
          <w:rFonts w:ascii="Times New Roman" w:hAnsi="Times New Roman" w:cs="Times New Roman"/>
          <w:sz w:val="28"/>
          <w:szCs w:val="28"/>
          <w:lang w:val="kk-KZ"/>
        </w:rPr>
        <w:t>для магистрантов ОП «7М04210 – Юриспруденция»</w:t>
      </w:r>
    </w:p>
    <w:p w:rsidR="00B20F6D" w:rsidRPr="006939D6" w:rsidRDefault="00B20F6D" w:rsidP="006939D6">
      <w:pPr>
        <w:ind w:firstLine="709"/>
        <w:rPr>
          <w:rFonts w:ascii="Times New Roman" w:hAnsi="Times New Roman" w:cs="Times New Roman"/>
          <w:sz w:val="28"/>
          <w:szCs w:val="28"/>
          <w:lang w:val="kk-KZ"/>
        </w:rPr>
      </w:pPr>
      <w:r w:rsidRPr="006939D6">
        <w:rPr>
          <w:rFonts w:ascii="Times New Roman" w:hAnsi="Times New Roman" w:cs="Times New Roman"/>
          <w:sz w:val="28"/>
          <w:szCs w:val="28"/>
          <w:lang w:val="kk-KZ"/>
        </w:rPr>
        <w:t>Рецензенты:</w:t>
      </w:r>
    </w:p>
    <w:p w:rsidR="00B20F6D" w:rsidRPr="006939D6" w:rsidRDefault="006939D6" w:rsidP="006939D6">
      <w:pPr>
        <w:ind w:firstLine="709"/>
        <w:rPr>
          <w:rFonts w:ascii="Times New Roman" w:hAnsi="Times New Roman" w:cs="Times New Roman"/>
          <w:sz w:val="28"/>
          <w:szCs w:val="28"/>
          <w:lang w:val="kk-KZ"/>
        </w:rPr>
      </w:pPr>
      <w:r w:rsidRPr="006939D6">
        <w:rPr>
          <w:rFonts w:ascii="Times New Roman" w:hAnsi="Times New Roman" w:cs="Times New Roman"/>
          <w:sz w:val="28"/>
          <w:szCs w:val="28"/>
          <w:lang w:val="kk-KZ"/>
        </w:rPr>
        <w:t>Ажиметова З.А.</w:t>
      </w:r>
      <w:r w:rsidR="00B20F6D" w:rsidRPr="006939D6">
        <w:rPr>
          <w:rFonts w:ascii="Times New Roman" w:hAnsi="Times New Roman" w:cs="Times New Roman"/>
          <w:sz w:val="28"/>
          <w:szCs w:val="28"/>
          <w:lang w:val="kk-KZ"/>
        </w:rPr>
        <w:t xml:space="preserve"> – </w:t>
      </w:r>
      <w:r w:rsidRPr="006939D6">
        <w:rPr>
          <w:rFonts w:ascii="Times New Roman" w:hAnsi="Times New Roman" w:cs="Times New Roman"/>
          <w:sz w:val="28"/>
          <w:szCs w:val="28"/>
          <w:lang w:val="kk-KZ"/>
        </w:rPr>
        <w:t>к.ю.н., доцент кафедры «Уголовное право и уголовный процесс».</w:t>
      </w:r>
    </w:p>
    <w:p w:rsidR="00B20F6D" w:rsidRPr="006939D6" w:rsidRDefault="00B20F6D" w:rsidP="006939D6">
      <w:pPr>
        <w:ind w:firstLine="709"/>
        <w:jc w:val="both"/>
        <w:rPr>
          <w:rFonts w:ascii="Times New Roman" w:hAnsi="Times New Roman" w:cs="Times New Roman"/>
          <w:sz w:val="28"/>
          <w:szCs w:val="28"/>
          <w:lang w:val="kk-KZ"/>
        </w:rPr>
      </w:pPr>
      <w:r w:rsidRPr="006939D6">
        <w:rPr>
          <w:rFonts w:ascii="Times New Roman" w:hAnsi="Times New Roman" w:cs="Times New Roman"/>
          <w:sz w:val="28"/>
          <w:szCs w:val="28"/>
          <w:lang w:val="kk-KZ"/>
        </w:rPr>
        <w:t>Сарыкулов К.Р. – к.ю.н., доцент кафедры «Уголовное право и уголовный процесс».</w:t>
      </w:r>
    </w:p>
    <w:p w:rsidR="00B20F6D" w:rsidRPr="00B20F6D" w:rsidRDefault="00B20F6D" w:rsidP="006939D6">
      <w:pPr>
        <w:ind w:firstLine="709"/>
        <w:rPr>
          <w:rFonts w:ascii="Times New Roman" w:hAnsi="Times New Roman" w:cs="Times New Roman"/>
          <w:sz w:val="28"/>
          <w:szCs w:val="28"/>
          <w:lang w:val="kk-KZ"/>
        </w:rPr>
      </w:pPr>
      <w:bookmarkStart w:id="0" w:name="_GoBack"/>
      <w:bookmarkEnd w:id="0"/>
      <w:r w:rsidRPr="006939D6">
        <w:rPr>
          <w:rFonts w:ascii="Times New Roman" w:hAnsi="Times New Roman" w:cs="Times New Roman"/>
          <w:sz w:val="28"/>
          <w:szCs w:val="28"/>
          <w:lang w:val="kk-KZ"/>
        </w:rPr>
        <w:t>Конспекты лекций рекомендован/о/ к изданию Учебно-методическим советом ЮКУ им. М.Ауэзова, протокол № ___ от «____» _______ 202__ г.</w:t>
      </w:r>
      <w:r w:rsidRPr="00B20F6D">
        <w:rPr>
          <w:rFonts w:ascii="Times New Roman" w:hAnsi="Times New Roman" w:cs="Times New Roman"/>
          <w:sz w:val="28"/>
          <w:szCs w:val="28"/>
          <w:lang w:val="kk-KZ"/>
        </w:rPr>
        <w:t xml:space="preserve"> </w:t>
      </w:r>
    </w:p>
    <w:p w:rsidR="00B20F6D" w:rsidRPr="00B20F6D" w:rsidRDefault="00B20F6D" w:rsidP="006939D6">
      <w:pPr>
        <w:ind w:firstLine="709"/>
        <w:jc w:val="center"/>
        <w:rPr>
          <w:rFonts w:ascii="Times New Roman" w:hAnsi="Times New Roman" w:cs="Times New Roman"/>
          <w:sz w:val="28"/>
          <w:szCs w:val="28"/>
          <w:lang w:val="kk-KZ"/>
        </w:rPr>
      </w:pPr>
    </w:p>
    <w:p w:rsidR="00B20F6D" w:rsidRPr="00B20F6D" w:rsidRDefault="00B20F6D" w:rsidP="006939D6">
      <w:pPr>
        <w:ind w:firstLine="709"/>
        <w:jc w:val="center"/>
        <w:rPr>
          <w:rFonts w:ascii="Times New Roman" w:hAnsi="Times New Roman" w:cs="Times New Roman"/>
          <w:sz w:val="28"/>
          <w:szCs w:val="28"/>
          <w:lang w:val="kk-KZ"/>
        </w:rPr>
      </w:pPr>
    </w:p>
    <w:p w:rsidR="00B20F6D" w:rsidRDefault="00B20F6D" w:rsidP="006939D6">
      <w:pPr>
        <w:ind w:firstLine="709"/>
        <w:jc w:val="center"/>
        <w:rPr>
          <w:rFonts w:ascii="Times New Roman" w:hAnsi="Times New Roman" w:cs="Times New Roman"/>
          <w:sz w:val="28"/>
          <w:szCs w:val="28"/>
          <w:lang w:val="kk-KZ"/>
        </w:rPr>
      </w:pPr>
      <w:r w:rsidRPr="00B20F6D">
        <w:rPr>
          <w:rFonts w:ascii="Times New Roman" w:hAnsi="Times New Roman" w:cs="Times New Roman"/>
          <w:sz w:val="28"/>
          <w:szCs w:val="28"/>
          <w:lang w:val="kk-KZ"/>
        </w:rPr>
        <w:tab/>
      </w:r>
    </w:p>
    <w:p w:rsidR="00B20F6D" w:rsidRPr="00B20F6D" w:rsidRDefault="00B20F6D" w:rsidP="006939D6">
      <w:pPr>
        <w:ind w:firstLine="709"/>
        <w:rPr>
          <w:rFonts w:ascii="Times New Roman" w:hAnsi="Times New Roman" w:cs="Times New Roman"/>
          <w:sz w:val="28"/>
          <w:szCs w:val="28"/>
          <w:lang w:val="kk-KZ"/>
        </w:rPr>
      </w:pPr>
      <w:r w:rsidRPr="00B20F6D">
        <w:rPr>
          <w:rFonts w:ascii="Times New Roman" w:hAnsi="Times New Roman" w:cs="Times New Roman"/>
          <w:sz w:val="28"/>
          <w:szCs w:val="28"/>
          <w:lang w:val="kk-KZ"/>
        </w:rPr>
        <w:t xml:space="preserve"> © Южно-Казахстанский  университет им. М.Ауэзова, 2023</w:t>
      </w:r>
    </w:p>
    <w:p w:rsidR="00B20F6D" w:rsidRPr="00B20F6D" w:rsidRDefault="00403CE3" w:rsidP="006939D6">
      <w:pPr>
        <w:ind w:firstLine="709"/>
        <w:jc w:val="center"/>
        <w:rPr>
          <w:rFonts w:ascii="Times New Roman" w:hAnsi="Times New Roman" w:cs="Times New Roman"/>
          <w:sz w:val="28"/>
          <w:szCs w:val="28"/>
          <w:lang w:val="kk-KZ"/>
        </w:rPr>
      </w:pPr>
      <w:r>
        <w:rPr>
          <w:rFonts w:ascii="Times New Roman" w:hAnsi="Times New Roman" w:cs="Times New Roman"/>
          <w:noProof/>
          <w:sz w:val="28"/>
          <w:szCs w:val="28"/>
        </w:rPr>
        <w:pict>
          <v:oval id="_x0000_s1028" style="position:absolute;left:0;text-align:left;margin-left:220.7pt;margin-top:20.5pt;width:40.25pt;height:46.75pt;z-index:251660288" fillcolor="white [3212]" strokecolor="white [3212]"/>
        </w:pict>
      </w:r>
    </w:p>
    <w:p w:rsidR="00EC7A5E" w:rsidRDefault="00EC7A5E" w:rsidP="006939D6">
      <w:pPr>
        <w:spacing w:after="0" w:line="240" w:lineRule="auto"/>
        <w:ind w:firstLine="709"/>
        <w:jc w:val="center"/>
        <w:rPr>
          <w:rFonts w:ascii="Times New Roman" w:eastAsia="Times New Roman" w:hAnsi="Times New Roman" w:cs="Times New Roman"/>
          <w:b/>
          <w:sz w:val="28"/>
          <w:szCs w:val="28"/>
          <w:lang w:val="kk-KZ" w:eastAsia="ko-KR"/>
        </w:rPr>
      </w:pPr>
      <w:r w:rsidRPr="00EC7A5E">
        <w:rPr>
          <w:rFonts w:ascii="Times New Roman" w:eastAsia="Times New Roman" w:hAnsi="Times New Roman" w:cs="Times New Roman"/>
          <w:b/>
          <w:sz w:val="28"/>
          <w:szCs w:val="28"/>
          <w:lang w:eastAsia="ko-KR"/>
        </w:rPr>
        <w:lastRenderedPageBreak/>
        <w:t>СОДЕРЖАНИЕ</w:t>
      </w:r>
    </w:p>
    <w:tbl>
      <w:tblPr>
        <w:tblStyle w:val="af9"/>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9"/>
        <w:gridCol w:w="851"/>
      </w:tblGrid>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 «Понятие,  предмет и методы учебной дисциплины  «Актуальные проблемы уголовного права».</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5</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2. Проблемы источников уголовного права и определения пределов их  действия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9</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3. Актуальные проблемы учения о преступлении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15</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4.  Проблемы института множественности преступлений</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20</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5. Проблемы учения о составе преступления. Проблемы учения об объекте и объективной стороне преступления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eastAsia="ko-KR"/>
              </w:rPr>
              <w:t>2</w:t>
            </w:r>
            <w:r w:rsidRPr="0026627C">
              <w:rPr>
                <w:rFonts w:ascii="Times New Roman" w:eastAsia="Times New Roman" w:hAnsi="Times New Roman" w:cs="Times New Roman"/>
                <w:sz w:val="28"/>
                <w:szCs w:val="28"/>
                <w:lang w:val="kk-KZ" w:eastAsia="ko-KR"/>
              </w:rPr>
              <w:t>6</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6. Актуальные проблемы учения о субъекте и субъективной стороне преступления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eastAsia="ko-KR"/>
              </w:rPr>
              <w:t>3</w:t>
            </w:r>
            <w:r w:rsidRPr="0026627C">
              <w:rPr>
                <w:rFonts w:ascii="Times New Roman" w:eastAsia="Times New Roman" w:hAnsi="Times New Roman" w:cs="Times New Roman"/>
                <w:sz w:val="28"/>
                <w:szCs w:val="28"/>
                <w:lang w:val="kk-KZ" w:eastAsia="ko-KR"/>
              </w:rPr>
              <w:t>2</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7.  Учение о соучастии. Проблемы квалификации групповых преступлений</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34</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8. Проблемы уголовной ответственности и ее основания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39</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9. Проблемы учения об уголовном наказании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43</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10. Проблемы построения системы наказаний в современном уголовном законодательстве</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46</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11. Теоретические и практические проблемы уголовной ответственности и наказания несовершеннолетних</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51</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12 Принудительные меры медицинского характера</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56</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13. Проблемы законодательной регламентации и практического применения института судимости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58</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w:t>
            </w:r>
            <w:r w:rsidRPr="0026627C">
              <w:rPr>
                <w:rFonts w:ascii="Times New Roman" w:eastAsia="Times New Roman" w:hAnsi="Times New Roman" w:cs="Times New Roman"/>
                <w:sz w:val="28"/>
                <w:szCs w:val="28"/>
                <w:lang w:val="kk-KZ" w:eastAsia="ko-KR"/>
              </w:rPr>
              <w:t>4</w:t>
            </w:r>
            <w:r w:rsidRPr="0026627C">
              <w:rPr>
                <w:rFonts w:ascii="Times New Roman" w:eastAsia="Times New Roman" w:hAnsi="Times New Roman" w:cs="Times New Roman"/>
                <w:sz w:val="28"/>
                <w:szCs w:val="28"/>
                <w:lang w:eastAsia="ko-KR"/>
              </w:rPr>
              <w:t>. Основные правоприменительные проблемы в области уголовно-правовой охраны личности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61</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w:t>
            </w:r>
            <w:r w:rsidRPr="0026627C">
              <w:rPr>
                <w:rFonts w:ascii="Times New Roman" w:eastAsia="Times New Roman" w:hAnsi="Times New Roman" w:cs="Times New Roman"/>
                <w:sz w:val="28"/>
                <w:szCs w:val="28"/>
                <w:lang w:val="kk-KZ" w:eastAsia="ko-KR"/>
              </w:rPr>
              <w:t>5</w:t>
            </w:r>
            <w:r w:rsidRPr="0026627C">
              <w:rPr>
                <w:rFonts w:ascii="Times New Roman" w:eastAsia="Times New Roman" w:hAnsi="Times New Roman" w:cs="Times New Roman"/>
                <w:sz w:val="28"/>
                <w:szCs w:val="28"/>
                <w:lang w:eastAsia="ko-KR"/>
              </w:rPr>
              <w:t>.  Проблемы квалификации уголовных правонарушений против семьи и  несовершеннолетних</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65</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w:t>
            </w:r>
            <w:r w:rsidRPr="0026627C">
              <w:rPr>
                <w:rFonts w:ascii="Times New Roman" w:eastAsia="Times New Roman" w:hAnsi="Times New Roman" w:cs="Times New Roman"/>
                <w:sz w:val="28"/>
                <w:szCs w:val="28"/>
                <w:lang w:val="kk-KZ" w:eastAsia="ko-KR"/>
              </w:rPr>
              <w:t>6</w:t>
            </w:r>
            <w:r w:rsidRPr="0026627C">
              <w:rPr>
                <w:rFonts w:ascii="Times New Roman" w:eastAsia="Times New Roman" w:hAnsi="Times New Roman" w:cs="Times New Roman"/>
                <w:sz w:val="28"/>
                <w:szCs w:val="28"/>
                <w:lang w:eastAsia="ko-KR"/>
              </w:rPr>
              <w:t>. Понятие и основные признаки уголовных правонарушений против собственности. Проблемы квалификации уголовных правонарушений против собственности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73</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w:t>
            </w:r>
            <w:r w:rsidRPr="0026627C">
              <w:rPr>
                <w:rFonts w:ascii="Times New Roman" w:eastAsia="Times New Roman" w:hAnsi="Times New Roman" w:cs="Times New Roman"/>
                <w:sz w:val="28"/>
                <w:szCs w:val="28"/>
                <w:lang w:val="kk-KZ" w:eastAsia="ko-KR"/>
              </w:rPr>
              <w:t>7</w:t>
            </w:r>
            <w:r w:rsidRPr="0026627C">
              <w:rPr>
                <w:rFonts w:ascii="Times New Roman" w:eastAsia="Times New Roman" w:hAnsi="Times New Roman" w:cs="Times New Roman"/>
                <w:sz w:val="28"/>
                <w:szCs w:val="28"/>
                <w:lang w:eastAsia="ko-KR"/>
              </w:rPr>
              <w:t>. Уголовные правонарушения в сфере информатизации и связи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81</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1</w:t>
            </w:r>
            <w:r w:rsidRPr="0026627C">
              <w:rPr>
                <w:rFonts w:ascii="Times New Roman" w:eastAsia="Times New Roman" w:hAnsi="Times New Roman" w:cs="Times New Roman"/>
                <w:sz w:val="28"/>
                <w:szCs w:val="28"/>
                <w:lang w:val="kk-KZ" w:eastAsia="ko-KR"/>
              </w:rPr>
              <w:t>8</w:t>
            </w:r>
            <w:r w:rsidRPr="0026627C">
              <w:rPr>
                <w:rFonts w:ascii="Times New Roman" w:eastAsia="Times New Roman" w:hAnsi="Times New Roman" w:cs="Times New Roman"/>
                <w:sz w:val="28"/>
                <w:szCs w:val="28"/>
                <w:lang w:eastAsia="ko-KR"/>
              </w:rPr>
              <w:t>. Основные правоприменительные проблемы в области уголовно-правовой охраны общественной безопасности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90</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eastAsia="ko-KR"/>
              </w:rPr>
              <w:t>Тема 20.Уголовные правонарушения против здоровья населения и нравственности</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94</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21. Медицинские уголовные правонарушения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96</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22. Экологические уголовные правонарушения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99</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23 Актуальные проблемы противодействия коррупции в сфере уголовно-правовой охраны интересов государственной службы и государственного управления.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106</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24. Уголовные правонарушения против правосудия и порядка использования наказаний.</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125</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Тема 25. Воинские  уголовные правонарушения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132</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Система оценки результатов учебных достижений обучающихся</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val="kk-KZ" w:eastAsia="ko-KR"/>
              </w:rPr>
              <w:t>167</w:t>
            </w:r>
          </w:p>
        </w:tc>
      </w:tr>
      <w:tr w:rsidR="0026627C" w:rsidRPr="0026627C" w:rsidTr="0026627C">
        <w:tc>
          <w:tcPr>
            <w:tcW w:w="9039" w:type="dxa"/>
          </w:tcPr>
          <w:p w:rsidR="0026627C" w:rsidRPr="0026627C" w:rsidRDefault="0026627C" w:rsidP="0026627C">
            <w:pPr>
              <w:jc w:val="both"/>
              <w:rPr>
                <w:rFonts w:ascii="Times New Roman" w:eastAsia="Times New Roman" w:hAnsi="Times New Roman" w:cs="Times New Roman"/>
                <w:sz w:val="28"/>
                <w:szCs w:val="28"/>
                <w:lang w:eastAsia="ko-KR"/>
              </w:rPr>
            </w:pPr>
            <w:r w:rsidRPr="0026627C">
              <w:rPr>
                <w:rFonts w:ascii="Times New Roman" w:eastAsia="Times New Roman" w:hAnsi="Times New Roman" w:cs="Times New Roman"/>
                <w:sz w:val="28"/>
                <w:szCs w:val="28"/>
                <w:lang w:eastAsia="ko-KR"/>
              </w:rPr>
              <w:t>Использованная литература</w:t>
            </w:r>
          </w:p>
        </w:tc>
        <w:tc>
          <w:tcPr>
            <w:tcW w:w="851" w:type="dxa"/>
          </w:tcPr>
          <w:p w:rsidR="0026627C" w:rsidRPr="0026627C" w:rsidRDefault="0026627C" w:rsidP="0026627C">
            <w:pPr>
              <w:jc w:val="center"/>
              <w:rPr>
                <w:rFonts w:ascii="Times New Roman" w:eastAsia="Times New Roman" w:hAnsi="Times New Roman" w:cs="Times New Roman"/>
                <w:sz w:val="28"/>
                <w:szCs w:val="28"/>
                <w:lang w:val="kk-KZ" w:eastAsia="ko-KR"/>
              </w:rPr>
            </w:pPr>
            <w:r w:rsidRPr="0026627C">
              <w:rPr>
                <w:rFonts w:ascii="Times New Roman" w:eastAsia="Times New Roman" w:hAnsi="Times New Roman" w:cs="Times New Roman"/>
                <w:sz w:val="28"/>
                <w:szCs w:val="28"/>
                <w:lang w:eastAsia="ko-KR"/>
              </w:rPr>
              <w:t>17</w:t>
            </w:r>
            <w:r w:rsidRPr="0026627C">
              <w:rPr>
                <w:rFonts w:ascii="Times New Roman" w:eastAsia="Times New Roman" w:hAnsi="Times New Roman" w:cs="Times New Roman"/>
                <w:sz w:val="28"/>
                <w:szCs w:val="28"/>
                <w:lang w:val="kk-KZ" w:eastAsia="ko-KR"/>
              </w:rPr>
              <w:t>2</w:t>
            </w:r>
          </w:p>
        </w:tc>
      </w:tr>
    </w:tbl>
    <w:p w:rsidR="00550114" w:rsidRPr="00EC7A5E" w:rsidRDefault="00550114" w:rsidP="00EC7A5E">
      <w:pPr>
        <w:pStyle w:val="ac"/>
        <w:tabs>
          <w:tab w:val="left" w:pos="10772"/>
        </w:tabs>
        <w:spacing w:before="0" w:beforeAutospacing="0" w:after="0" w:afterAutospacing="0"/>
        <w:ind w:firstLine="709"/>
        <w:jc w:val="both"/>
        <w:rPr>
          <w:b/>
          <w:sz w:val="28"/>
          <w:szCs w:val="28"/>
        </w:rPr>
      </w:pPr>
      <w:r w:rsidRPr="00EC7A5E">
        <w:rPr>
          <w:b/>
          <w:sz w:val="28"/>
          <w:szCs w:val="28"/>
        </w:rPr>
        <w:lastRenderedPageBreak/>
        <w:t>Тема 1: «Понятие,  предмет и методы учебной дисциплины  «Актуальные проблемы уголовного права».</w:t>
      </w:r>
    </w:p>
    <w:p w:rsidR="00550114" w:rsidRPr="00EC7A5E" w:rsidRDefault="00550114" w:rsidP="00EC7A5E">
      <w:pPr>
        <w:pStyle w:val="ac"/>
        <w:tabs>
          <w:tab w:val="left" w:pos="10772"/>
        </w:tabs>
        <w:spacing w:before="0" w:beforeAutospacing="0" w:after="0" w:afterAutospacing="0"/>
        <w:ind w:firstLine="709"/>
        <w:jc w:val="both"/>
        <w:rPr>
          <w:sz w:val="28"/>
          <w:szCs w:val="28"/>
          <w:lang w:val="kk-KZ"/>
        </w:rPr>
      </w:pPr>
      <w:r w:rsidRPr="00EC7A5E">
        <w:rPr>
          <w:sz w:val="28"/>
          <w:szCs w:val="28"/>
          <w:lang w:val="kk-KZ"/>
        </w:rPr>
        <w:t>Лекция 1.</w:t>
      </w:r>
    </w:p>
    <w:p w:rsidR="00550114" w:rsidRPr="00EC7A5E" w:rsidRDefault="00550114" w:rsidP="00EC7A5E">
      <w:pPr>
        <w:pStyle w:val="ac"/>
        <w:tabs>
          <w:tab w:val="left" w:pos="10772"/>
        </w:tabs>
        <w:spacing w:before="0" w:beforeAutospacing="0" w:after="0" w:afterAutospacing="0"/>
        <w:ind w:firstLine="709"/>
        <w:jc w:val="both"/>
        <w:rPr>
          <w:sz w:val="28"/>
          <w:szCs w:val="28"/>
        </w:rPr>
      </w:pPr>
      <w:r w:rsidRPr="00EC7A5E">
        <w:rPr>
          <w:sz w:val="28"/>
          <w:szCs w:val="28"/>
        </w:rPr>
        <w:t>1.Понятие науки уголовного права, его значение, методы науки уголовного права;</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2. Взаимосвязь науки уголовного права с другими отраслями юридического научного знания</w:t>
      </w:r>
    </w:p>
    <w:p w:rsidR="00550114" w:rsidRPr="00EC7A5E" w:rsidRDefault="00550114" w:rsidP="00EC7A5E">
      <w:pPr>
        <w:pStyle w:val="ac"/>
        <w:tabs>
          <w:tab w:val="left" w:pos="10772"/>
        </w:tabs>
        <w:spacing w:before="0" w:beforeAutospacing="0" w:after="0" w:afterAutospacing="0"/>
        <w:ind w:firstLine="709"/>
        <w:jc w:val="both"/>
        <w:rPr>
          <w:sz w:val="28"/>
          <w:szCs w:val="28"/>
        </w:rPr>
      </w:pPr>
      <w:r w:rsidRPr="00EC7A5E">
        <w:rPr>
          <w:sz w:val="28"/>
          <w:szCs w:val="28"/>
        </w:rPr>
        <w:t>1 Понятие науки уголовного права, его значение, методы науки уголовного права;</w:t>
      </w:r>
    </w:p>
    <w:p w:rsidR="00550114" w:rsidRPr="00EC7A5E" w:rsidRDefault="00550114" w:rsidP="00EC7A5E">
      <w:pPr>
        <w:tabs>
          <w:tab w:val="left" w:pos="7312"/>
        </w:tabs>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ab/>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Уголовное право как одна из основных отраслей права есть совокупность юридических норм, которые определяют понятие и признаки уголовных правонарушений, основания и пределы уголовной ответственности за их совершение, а равно условия освобождения от уголовной ответственности и наказания. Как и право в целом, оно регулирует определенную группу общественных отношений. В первую очередь, это те общественные отношения, которые складываются между государством в лице судов и правоохранительных органов, с одной стороны, и гражданином в связи с совершенным им особо опасным для общества правонарушением — с другой. Понятием уголовного права обозначается также отрасль правовой науки, которая изучает уголовное право и законодательство, уголовное правонарушение и наказание. Наука уголовного права - это совокупность идей, взглядов, теорий относительно установления и реализации уголовной ответственности. Понятием уголовного права обозначают также учебную дисциплину, которая преподается на юридических факультетах университетов, в юридических вузах и в средних профессиональных учебных заведениях юридического профиля. Таким образом, в настоящее время термин «уголовное право» употребляется в следующих значениях: 1) отрасль права; 2) отрасль законодательства; 3) наука; 4) учебная дисциплина. Уголовное право отличается от других отраслей отечественного права предметом и методом правового регулирования. Предмет во многом определяется задачами уголовного права. Казахстанское уголовное право как отдельная отрасль права обладает всеми основными признаками, свойственными праву в целом. Прежде всего это выражено в том, что уголовное право представляет собой систему норм, установленных государством. Эти нормы определяют наиболее опасные для существующего строя деяния, а также условия назначения мер наказания за их совершение. Уголовное право, наряду с общими признаками, объединяющими его с другими отраслями права, обладает и своими специфическими чертами. Это своеобразие связано прежде всего с предметом, методом и задачами правового регулирования. Предметом уголовно-правовой охраны и регулирования выступают общественные отношения, возникающие в связи с совершением наиболее опасного правонарушения — уголовного правонарушения, но и совершения уголовного проступка. Следовательно, факт совершения уголовного правонарушения является основанием для </w:t>
      </w:r>
      <w:r w:rsidRPr="00EC7A5E">
        <w:rPr>
          <w:rFonts w:ascii="Times New Roman" w:hAnsi="Times New Roman" w:cs="Times New Roman"/>
          <w:sz w:val="28"/>
          <w:szCs w:val="28"/>
        </w:rPr>
        <w:lastRenderedPageBreak/>
        <w:t xml:space="preserve">возникновения особых уголовно-правовых отношений между лицом и органами суда, прокуратуры, следствия, дознания, представляющими государство. Предметом уголовного права являются общественные отношения по поводу того, что признавать уголовными правонарушениями и какие меры ответственности устанавливать за их совершение. Объекты уголовно-правовой охраны: личность, ценности общества и государства, мир и безопасность человечества. Метод – способ воздействия на общественные отношения с помощью норм права. Основной метод, которым осуществляется уголовно-правовое регулирование и охрана общественных отношений — это метод принуждения, заключающийся в угрозе применения или применении предусмотренных уголовным законом мер воздействия, то есть в угрозе или и реализации угрозы привлечения лица, виновного в совершении уголовного правонарушения, к уголовной от-ветственности. Наряду с ним уголовное право использует и метод поощрения, заключающийся в определении условии, при наличии которых человек, попавший в сферу влияния уголовного закона и вступивший с ним в конфликт, должен иметь возможность конфликта. Государство же, в свою очередь, обязуется учесть одобряемое законом поведение и освободить (полностью или частично) лицо от уголовной ответственности или наказания, либо смягчить его (нормы, устанавливающие основания освобождения от уголовной ответственности и наказания, и обстоятельства, смягчающие уголовную ответственность и наказание, предусматривающие так называемые «привилегированные» составы преступлений и пр.) Специфика и содержание уголовного права обусловлены теми задачами, которые стоят перед ним. Часть 1 статьи 2 Уголовного кодекса Республики Казахстан в качестве задач уголовного законодательства определяет защиту прав, свобод и законных интересов человека и гражданина, собственности, прав и законных интересов организаций, общественного порядка и безопасности, окружающей среды, конституционного строя и территориальной целостности Республики Казахстан, охраняемых законом интересов общества и государства от общественно опасных посягательств, охрана мира и безопасности человечества, а также предупреждение уголовных правонарушений. Согласно части второй этой же статьи УК для осуществления указанных задач Уголовный кодекс устанавливает основания уголовной ответственности, определяет, какие опасные для личности, общества или государства деяния являются уголовными правонарушениями, предусматривает на-казания и иные меры уголовно-правового воздействия за их совершение, то есть эти задачи решаются в процессе реализации регулятивной и охранительной функций уголовного права. Таким образом, основные задачи уголовного права — это охрана указанных выше социальных ценностей и предупреждение (профилактика) уголовных правонарушений. Причем профилактика, хотя и названа законом в качестве самостоятельной цели, является как производной и подчиненной первой, более важной, определяющей сущность уголовного права задаче охраны наиболее ценных общественных отношений. Обе задачи взаимосвязаны и обусловлены: охраняя общественные </w:t>
      </w:r>
      <w:r w:rsidRPr="00EC7A5E">
        <w:rPr>
          <w:rFonts w:ascii="Times New Roman" w:hAnsi="Times New Roman" w:cs="Times New Roman"/>
          <w:sz w:val="28"/>
          <w:szCs w:val="28"/>
        </w:rPr>
        <w:lastRenderedPageBreak/>
        <w:t xml:space="preserve">отношения, уголовное право тем самым предупреждает совершение новых уголовных правонарушений, а предупреждая уголовные правонарушения, — выполняет охранительную задачу. В юридической литературе высказано мнение о том, что наряду с упомянутыми уголовное право преследует и воспитательную задачу. С этим можно, видимо, согласиться. Задача фор-мирования у граждан законопослушного, отвечающего требованиям морали повеления стоит перед всем правом в целом. Следовательно, уголовное право, как и гражданское, трудовое и любая из его отраслей, также должно оказывать воспитывающее воздействие на население. Объявляя то или иное поведение преступным и преследуя его в уголовном порядке, государство тем самым формирует у субъектов общественных отношений полезную для общества социальную ориентацию. В статье 2 УК нет прямого указания на наличие данной задачи у Уголовного кодекса. Однако, исходя из анализа части второй статьи 39 УК, которая, конкретизируя общие задачи уголовного права применительно к наказанию, определяет и качестве целей последнего восстановление социальной справедливости, исправление осужденного и предупреждение совершения новых уголовных правонарушений как осужденным, так и другими лицами, можно сделать вывод о наличии у уголовного права и воспитательной задачи, поскольку достижение этих целей, безусловно, оказывает воспитательное воздействие на граждан. </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2. Взаимосвязь науки уголовного права с другими отраслями юридического научного знания</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Уголовное право отличается от других отраслей права по своему назначению, что и определяет специфику его задач, его предмет и метод регулирования общественных отношений. Вместе с тем по своей сфере действия, а в известной мере и по характеру своих функций уголовное право очень близко соприкасается с некоторыми другими отраслями казахстанского права и прежде всего с административным, уголовно-процессуальным, уголовно-исправительным. Так, административное право регулирует общественные отношения, складывающиеся в процессе исполнительной и распорядительной деятельности органов власти, наряду с функцией организации этих отношений административное право выполняет также функцию их охраны. Однако в отличие от уголовного права административное право защищает от административных проступков, которые менее опасны, чем уголовные уголовного правонарушения. Отсюда и разница в правовых последствиях уголовного и административного правонарушений. К лицам, совершившим административное правонарушение, применяется административное взыскание, которое не связано со столь серьезными отрицательными последствиями для провинившегося, как это имеет место при уголовном наказании. Очень часто уголовное право связано с уголовно-процессуальным правом. Принципы уголовного права, его отношение к оценке деятельности личности преступника, к характеру и цели наказания определяют и процедуру расследования, рассмотрения в суде уголовного дела. Если уголовное право регулирует отношения между государством и преступником, </w:t>
      </w:r>
      <w:r w:rsidRPr="00EC7A5E">
        <w:rPr>
          <w:rFonts w:ascii="Times New Roman" w:hAnsi="Times New Roman" w:cs="Times New Roman"/>
          <w:sz w:val="28"/>
          <w:szCs w:val="28"/>
        </w:rPr>
        <w:lastRenderedPageBreak/>
        <w:t>определяя понятие преступного деяния, вид и срок наказания, то уголовно-процессуальное право определяет порядок и формы деятельности судебно-следственных органов при расследовании преступлений и рассмотрении уголовных дел в судах, определяет функции судьи, обвинения, защиты и т.д. Это гарантирует права граждан и способствует соблюдению законности. Близко по своим задачам к уголовному праву стоит уголовно-исполнительное право. Уголовное право определяет содержание наказания, регулирует его назначение и освобождение от наказания. Уголовно-исполнительное право регулирует исполнение наказания. Имеется тесная связь уголовного права с криминологией. Криминология изучает состояние, динамику, причины преступности, личность преступника и меры предупреждения преступлений. Данные криминологии дают возможность определить эффективность применения норм уголовного права, помогают разработать наиболее целесообразную и эффективную систему видов наказания и т.д.</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4670EB" w:rsidRPr="004670EB" w:rsidRDefault="004670EB" w:rsidP="004670EB">
      <w:pPr>
        <w:tabs>
          <w:tab w:val="left" w:pos="10772"/>
        </w:tabs>
        <w:spacing w:after="0" w:line="240" w:lineRule="auto"/>
        <w:ind w:firstLine="709"/>
        <w:jc w:val="center"/>
        <w:rPr>
          <w:rFonts w:ascii="Times New Roman" w:hAnsi="Times New Roman" w:cs="Times New Roman"/>
          <w:b/>
          <w:sz w:val="28"/>
          <w:szCs w:val="28"/>
        </w:rPr>
      </w:pPr>
      <w:r w:rsidRPr="004670EB">
        <w:rPr>
          <w:rFonts w:ascii="Times New Roman" w:hAnsi="Times New Roman" w:cs="Times New Roman"/>
          <w:b/>
          <w:sz w:val="28"/>
          <w:szCs w:val="28"/>
        </w:rPr>
        <w:t>Рекомендуемая литература:</w:t>
      </w:r>
    </w:p>
    <w:p w:rsidR="004670EB" w:rsidRPr="004670EB"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1. Комментарий к Уголовному кодексу Республики Казахстан. Особеннаячасть (Том 2) / Борчашвили И.Ш.  –Алматы: Жетіжарғы, 2015. –1120 с.</w:t>
      </w:r>
    </w:p>
    <w:p w:rsidR="004670EB" w:rsidRPr="004670EB"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2. Комментарий к Уголовному кодексу Республики Казахстан / под ред. Рахметова С.М., Рогова И.И. –Алматы: ТОО Издательство «Норма-К», 2016. –752 с. </w:t>
      </w:r>
    </w:p>
    <w:p w:rsidR="004670EB" w:rsidRPr="004670EB"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4670EB" w:rsidRPr="004670EB"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4670EB" w:rsidRPr="004670EB"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4670EB" w:rsidRPr="004670EB"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6. Ағыбаев А.Н. ҚазақстанРеспубликасыныңҚылмыстықкодексәнетүсіндірме. ЖалпыжәнеЕрекшебөліктер. –Алматы: ЖетіЖарғы, 2015. –768 б. </w:t>
      </w:r>
    </w:p>
    <w:p w:rsidR="00550114" w:rsidRPr="00EC7A5E" w:rsidRDefault="004670EB" w:rsidP="004670EB">
      <w:pPr>
        <w:tabs>
          <w:tab w:val="left" w:pos="10772"/>
        </w:tabs>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ЖетіЖарғы, 2017. – 856 с.</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F21A00" w:rsidRPr="00EC7A5E" w:rsidRDefault="00F21A00" w:rsidP="00EC7A5E">
      <w:pPr>
        <w:spacing w:after="0" w:line="240" w:lineRule="auto"/>
        <w:ind w:firstLine="709"/>
        <w:rPr>
          <w:rFonts w:ascii="Times New Roman" w:hAnsi="Times New Roman" w:cs="Times New Roman"/>
          <w:sz w:val="28"/>
          <w:szCs w:val="28"/>
        </w:rPr>
      </w:pPr>
      <w:r w:rsidRPr="00EC7A5E">
        <w:rPr>
          <w:rFonts w:ascii="Times New Roman" w:hAnsi="Times New Roman" w:cs="Times New Roman"/>
          <w:sz w:val="28"/>
          <w:szCs w:val="28"/>
        </w:rPr>
        <w:br w:type="page"/>
      </w:r>
    </w:p>
    <w:p w:rsidR="00550114" w:rsidRPr="00EC7A5E" w:rsidRDefault="00550114" w:rsidP="00EC7A5E">
      <w:pPr>
        <w:tabs>
          <w:tab w:val="left" w:pos="10772"/>
        </w:tabs>
        <w:spacing w:after="0" w:line="240" w:lineRule="auto"/>
        <w:ind w:firstLine="709"/>
        <w:jc w:val="both"/>
        <w:rPr>
          <w:rFonts w:ascii="Times New Roman" w:hAnsi="Times New Roman" w:cs="Times New Roman"/>
          <w:b/>
          <w:sz w:val="28"/>
          <w:szCs w:val="28"/>
        </w:rPr>
      </w:pPr>
      <w:r w:rsidRPr="00EC7A5E">
        <w:rPr>
          <w:rFonts w:ascii="Times New Roman" w:hAnsi="Times New Roman" w:cs="Times New Roman"/>
          <w:b/>
          <w:sz w:val="28"/>
          <w:szCs w:val="28"/>
        </w:rPr>
        <w:lastRenderedPageBreak/>
        <w:t xml:space="preserve">Тема </w:t>
      </w:r>
      <w:r w:rsidRPr="00EC7A5E">
        <w:rPr>
          <w:rFonts w:ascii="Times New Roman" w:hAnsi="Times New Roman" w:cs="Times New Roman"/>
          <w:b/>
          <w:sz w:val="28"/>
          <w:szCs w:val="28"/>
          <w:lang w:val="kk-KZ"/>
        </w:rPr>
        <w:t>2</w:t>
      </w:r>
      <w:r w:rsidRPr="00EC7A5E">
        <w:rPr>
          <w:rFonts w:ascii="Times New Roman" w:hAnsi="Times New Roman" w:cs="Times New Roman"/>
          <w:b/>
          <w:sz w:val="28"/>
          <w:szCs w:val="28"/>
        </w:rPr>
        <w:t xml:space="preserve">. Проблемы источников уголовного права и определения пределов их  действия </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Лекция 2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1.Проблемы источников уголовного права</w:t>
      </w:r>
      <w:r w:rsidRPr="00EC7A5E">
        <w:rPr>
          <w:rFonts w:ascii="Times New Roman" w:hAnsi="Times New Roman" w:cs="Times New Roman"/>
          <w:sz w:val="28"/>
          <w:szCs w:val="28"/>
        </w:rPr>
        <w:tab/>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2.Анализ УК РК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1.Проблемы источников уголовного права</w:t>
      </w:r>
      <w:r w:rsidRPr="00EC7A5E">
        <w:rPr>
          <w:rFonts w:ascii="Times New Roman" w:hAnsi="Times New Roman" w:cs="Times New Roman"/>
          <w:sz w:val="28"/>
          <w:szCs w:val="28"/>
        </w:rPr>
        <w:tab/>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Единственным формальным источником уголовного права</w:t>
      </w:r>
      <w:bookmarkStart w:id="1" w:name="_ftnref1"/>
      <w:r w:rsidRPr="00EC7A5E">
        <w:rPr>
          <w:rFonts w:ascii="Times New Roman" w:hAnsi="Times New Roman" w:cs="Times New Roman"/>
          <w:sz w:val="28"/>
          <w:szCs w:val="28"/>
        </w:rPr>
        <w:softHyphen/>
        <w:t xml:space="preserve">является уголовный закон , а точнее Уголовный кодекс. Этот вывод вытекает из содержания части первой статьи 1 УК, согласно которой «уголовное законодательство Республики Казахстан состоит исключительно из настоящего Уголовного кодекса Республики Казахстан. Иные законы, предусматривающие уголовную ответственность, подлежат применению только после их включения в настоящий Кодекс». Что касается материальных источников, то таковыми, исходя из смысла части второй этой же статьи УК являются Конституция Республики Казахстан и общепризнанные принципы и нормы международного права. Конституция Республики Казахстан содержит ряд норм уголовно-правового характера (положения о смертной казни, праве на необходимую оборону, об обратной силе закона, о круге лиц, не несущих ответственности за недонесение о совершенном преступлении, о недопустимости применения уголовного закона по аналогии и др.). Вместе с тем было бы ошибкой, на наш взгляд, сводить истокообразующую роль Конституции к созданию лишь отдельных уголовно-правовых институтов. Если Конституцию понимать как правовую основу формирования всей политики государства, а так оно и должно быть, то к источнику уголовного права нужно отнести все нормы Конституции, которые определяют направления и принципы уголовной политики, под которой понимают обычно направление деятельности законодательных и правоприменяющих органов в выработке общих положений уголовного законодательства, по установлению </w:t>
      </w:r>
      <w:r w:rsidRPr="00EC7A5E">
        <w:rPr>
          <w:rFonts w:ascii="Times New Roman" w:hAnsi="Times New Roman" w:cs="Times New Roman"/>
          <w:sz w:val="28"/>
          <w:szCs w:val="28"/>
        </w:rPr>
        <w:softHyphen/>
        <w:t>круга преступных деяний и системы наказаний, определению санкций в конкретных составах преступлений, разработке мероприятий по предупреждению преступности</w:t>
      </w:r>
      <w:bookmarkEnd w:id="1"/>
      <w:r w:rsidRPr="00EC7A5E">
        <w:rPr>
          <w:rFonts w:ascii="Times New Roman" w:hAnsi="Times New Roman" w:cs="Times New Roman"/>
          <w:sz w:val="28"/>
          <w:szCs w:val="28"/>
        </w:rPr>
        <w:t>. В первую очередь сказанное относится к положениям статьи 1 Конституции, в которой Республика Казахстан провозглашается демократическим, светским, правовым и социальным государством, высшими ценностями которого являются человек, его права и свободы. Вся система уголовного права, его содержание должны соответствовать в первую очередь этим высоким стандартам.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Репрессивный по своей сути характер уголовно-правовых норм, на первый взгляд, слабо корреспондируется с тезисом о приоритете прав и свобод человека. Однако пункт 5 статьи 12 Конституции однозначно на институциональном уровне закрепляет не только допустимость , но и необходимость установления государством того или иного запрета, в том числе и уголовно-правового: «осуществление прав и свобод человека и гражданина не должно нарушать прав и свобод других лиц, посягать на конституционный строй и общественную нравственность». Более того, Конституция в некоторых </w:t>
      </w:r>
      <w:r w:rsidRPr="00EC7A5E">
        <w:rPr>
          <w:rFonts w:ascii="Times New Roman" w:hAnsi="Times New Roman" w:cs="Times New Roman"/>
          <w:sz w:val="28"/>
          <w:szCs w:val="28"/>
        </w:rPr>
        <w:lastRenderedPageBreak/>
        <w:t xml:space="preserve">случаях определяет и наиболее важные для обеспечения нормального функционирования общества и государства направления </w:t>
      </w:r>
      <w:r w:rsidRPr="00EC7A5E">
        <w:rPr>
          <w:rFonts w:ascii="Times New Roman" w:hAnsi="Times New Roman" w:cs="Times New Roman"/>
          <w:sz w:val="28"/>
          <w:szCs w:val="28"/>
        </w:rPr>
        <w:softHyphen/>
        <w:t xml:space="preserve">уголовных репрессий. Делается это, как правило, опосредованно, путем провозглашения особой ценности тех или иных </w:t>
      </w:r>
      <w:r w:rsidRPr="00EC7A5E">
        <w:rPr>
          <w:rFonts w:ascii="Times New Roman" w:hAnsi="Times New Roman" w:cs="Times New Roman"/>
          <w:sz w:val="28"/>
          <w:szCs w:val="28"/>
        </w:rPr>
        <w:softHyphen/>
        <w:t>общественных отношений и необходимости их защиты (неправомерность произвольного лишения человека жизни, неприкосновенность частной жизни и жилища, гарантированность защиты собственности, ответственность должностных лиц за сокрытие фактов и обстоятельств, угрожающих жизни и здоровью людей, обязанность уплаты законно установленных налогов, сборов и др.) Отсюда следует, что в иерархии объектов уголовно-правовой защиты общественные отношения, о необходимости охраны которых говорится в Конституции, должны занимать и в уголовном законодательстве, и в правоприменительной практике приоритетное место</w:t>
      </w:r>
      <w:bookmarkStart w:id="2" w:name="_ftnref2"/>
      <w:bookmarkEnd w:id="2"/>
      <w:r w:rsidRPr="00EC7A5E">
        <w:rPr>
          <w:rFonts w:ascii="Times New Roman" w:hAnsi="Times New Roman" w:cs="Times New Roman"/>
          <w:sz w:val="28"/>
          <w:szCs w:val="28"/>
        </w:rPr>
        <w:t>. Признание Конституции страны в качестве материального источника уголовного права заставляют суды оценивать все другие законы, в том числе УК, в преломлении их в свете конституционных норм и в первую очередь норм, закрепляющих права и свободы человека и гражданина. Такой вывод следует из положений пункта 2 статьи 4 Основного закона о высшей юридической силе и прямом действии Конституции на всей территории Республики. Более того, согласно статье 78 Конституции суд не вправе применять законы и иные нормативные правовые акты, ущемляющие закрепленные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с представлением о признании этого акта неконституционным.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Следующим материальным источником уголовного права являются общепризнанные принципы и нормы международного права . Если исходить из буквального толкования статьи 4 Конституции, может возникнуть мысль о том, что международно-правовые </w:t>
      </w:r>
      <w:r w:rsidRPr="00EC7A5E">
        <w:rPr>
          <w:rFonts w:ascii="Times New Roman" w:hAnsi="Times New Roman" w:cs="Times New Roman"/>
          <w:sz w:val="28"/>
          <w:szCs w:val="28"/>
        </w:rPr>
        <w:softHyphen/>
        <w:t>нормы являются не только материальным, но и формальным источником уголовного права, так как пункт 3 названной статьи Конституции закрепляет приоритет меж</w:t>
      </w:r>
      <w:r w:rsidRPr="00EC7A5E">
        <w:rPr>
          <w:rFonts w:ascii="Times New Roman" w:hAnsi="Times New Roman" w:cs="Times New Roman"/>
          <w:sz w:val="28"/>
          <w:szCs w:val="28"/>
        </w:rPr>
        <w:softHyphen/>
        <w:t>дународных договоров, ратифици</w:t>
      </w:r>
      <w:r w:rsidRPr="00EC7A5E">
        <w:rPr>
          <w:rFonts w:ascii="Times New Roman" w:hAnsi="Times New Roman" w:cs="Times New Roman"/>
          <w:sz w:val="28"/>
          <w:szCs w:val="28"/>
        </w:rPr>
        <w:softHyphen/>
        <w:t xml:space="preserve">рованных Республикой </w:t>
      </w:r>
      <w:r w:rsidRPr="00EC7A5E">
        <w:rPr>
          <w:rFonts w:ascii="Times New Roman" w:hAnsi="Times New Roman" w:cs="Times New Roman"/>
          <w:sz w:val="28"/>
          <w:szCs w:val="28"/>
        </w:rPr>
        <w:softHyphen/>
        <w:t xml:space="preserve">Казахстан, перед ее законами. Между тем в реальной действительности, хотя и являясь составной частью казахстанского </w:t>
      </w:r>
      <w:r w:rsidRPr="00EC7A5E">
        <w:rPr>
          <w:rFonts w:ascii="Times New Roman" w:hAnsi="Times New Roman" w:cs="Times New Roman"/>
          <w:sz w:val="28"/>
          <w:szCs w:val="28"/>
        </w:rPr>
        <w:softHyphen/>
        <w:t xml:space="preserve">права, международные договоры, содержащие нормы уголовно-правового характера, никогда не смогут применяться на территории Казахстана непосредственно, поскольку, во-первых, многие международные договоры (конвенции) лишь выражают намерение государств-участников бороться с теми или иными преступлениями, не раскрывая их признаков; во-вторых, даже определяя признаки того или иного преступления, договоры, как правило, не устанавливают санкции (Конвенция по борьбе с незаконным захватом </w:t>
      </w:r>
      <w:r w:rsidRPr="00EC7A5E">
        <w:rPr>
          <w:rFonts w:ascii="Times New Roman" w:hAnsi="Times New Roman" w:cs="Times New Roman"/>
          <w:sz w:val="28"/>
          <w:szCs w:val="28"/>
        </w:rPr>
        <w:softHyphen/>
        <w:t xml:space="preserve">воздушных судов 1970 года устанавливает, что «каждое договаривающееся Государство обязуется применять в отношении такого преступления суровые меры наказания»); в-третьих, если договоры и указывают вид наказания, то все </w:t>
      </w:r>
      <w:r w:rsidRPr="00EC7A5E">
        <w:rPr>
          <w:rFonts w:ascii="Times New Roman" w:hAnsi="Times New Roman" w:cs="Times New Roman"/>
          <w:sz w:val="28"/>
          <w:szCs w:val="28"/>
        </w:rPr>
        <w:lastRenderedPageBreak/>
        <w:t xml:space="preserve">равно их положения нельзя применять непосредственно из-за отсутствия в них указаний о размерах и сроках наказания. Таким образом, нормы уголовно-правового характера, содержащиеся в даже ратифицированных Республикой Казахстан международных договорах (конвенциях), на практике могут применяться лишь в случае включения их положений в Уголовный кодекс. Государство, присоединяясь к той или иной конвенции, вносит соответствующие изменения в свое национальное законодательство . Кроме того, некоторые уголовно-правовые нормы прямо отсылают к нормам международного права , например, части третья и четвертая статьи 6, части вторая, третья и четвертая статьи 7, статьи 158 и 159 УК и др. Именно поэтому нормы международного права признаются материальным, а не формальным источником уголовного права Казахстана. Отдельного обсуждения требует вопрос о возможности признания в качестве источника уголовного права судебного прецедента. Длительное время в науке отечественного уголовного права отстаивался тезис о недопустимости его отнесения к источнику уголовного права, хотя в реальной жизни любой следователь или судья подтвердят, что при квалификации того или иного деяния они всегда учитывают сложившуюся судебную практику в их регионе, а судья нижестоящего суда – практику вышестоящих судебных инстанций. Первым шагом к официальному признанию судебного прецедента в качестве источника </w:t>
      </w:r>
      <w:r w:rsidRPr="00EC7A5E">
        <w:rPr>
          <w:rFonts w:ascii="Times New Roman" w:hAnsi="Times New Roman" w:cs="Times New Roman"/>
          <w:sz w:val="28"/>
          <w:szCs w:val="28"/>
        </w:rPr>
        <w:softHyphen/>
        <w:t>уголовного права является отнесение пунктом 1 статьи 4 Конституции к действующему праву Республики нормативных постановлений Верховного Суда, основу которых составляет, как известно, обобщение судебной практики, то есть правоприменения. Разумеется, здесь роль прецедента далеко не та, какую он играет в англо-американской системе права. Нормативные постановления Верховного Суда выступают, по сути, в качестве актов официального толкования закона, в том числе уголовного. А это значит, что нет никаких препятствий для признания их в качестве материального источника уголовного права. Что касается судебного прецедента в «чистом виде» (судебного решения по конкретному делу), то о нем как об источнике уголовного права можно говорить, видимо, лишь как об одном из факторов, формирующих общественное правосознание, которое само по себе, поскольку играет значительную роль в законотворческом процессе, в частности в его инициировании, является материальным источником права.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Анализ УК РК</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Уголовный кодекс РК основывается на Конституции РКи общепризнанных принципах и нормах международного права. Статья 1 Конституции РК утверждает себя демократическим, светским, правовым и социальным государством, высшими ценностями которого являются человек, его жизнь, права и свободы. Крайне важно обеспечить верховенство закона во всех областях государственной и общественной жизни, и особенно при решении вопроса о привлечении лица к уголовной ответственности, признании его виновным в совершении уголовного правонарушения.</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lastRenderedPageBreak/>
        <w:t>Уголовный кодекс РК (действующий) был принять3 июля 2014 года, в законную силу вступил с 1 января 2015 года.</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Задачами Уголовного кодекса являются: защита прав, свобод и законных интересов человека и гражданина, собственности, прав и законных интересов организаций, общественного порядка и безопасности, окружающей среды, конституционного строя и территориальной целостности РК, охраняемых законом интересов общества и государства от общественно опасных посягательств, охрана мира и безопасности человечества, а также предупреждение уголовных правонарушений (ч. 1 ст. 2 УК РК). </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Для осуществления этих задач УК устанавливает: основания уголовной ответственности, определяет, какие опасные для личности, общества или государства деяния являются уголовными правонарушениями, то есть преступлениями и уголовными проступками, устанавливает наказания и иные меры уголовного воздействия за их совершение (ч.2 ст. 2 УК РК).</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В новейшей истории страны это уже второй по счету уголовный закон, </w:t>
      </w:r>
      <w:r w:rsidRPr="00EC7A5E">
        <w:rPr>
          <w:rFonts w:ascii="Times New Roman" w:hAnsi="Times New Roman" w:cs="Times New Roman"/>
          <w:spacing w:val="-3"/>
          <w:sz w:val="28"/>
          <w:szCs w:val="28"/>
        </w:rPr>
        <w:t xml:space="preserve">который </w:t>
      </w:r>
      <w:r w:rsidRPr="00EC7A5E">
        <w:rPr>
          <w:rFonts w:ascii="Times New Roman" w:hAnsi="Times New Roman" w:cs="Times New Roman"/>
          <w:sz w:val="28"/>
          <w:szCs w:val="28"/>
        </w:rPr>
        <w:t xml:space="preserve">по законам диалектического развития  вобрал в себя добротные классические устои и наряду с этим новаторские  идеи. Первый </w:t>
      </w:r>
      <w:r w:rsidRPr="00EC7A5E">
        <w:rPr>
          <w:rFonts w:ascii="Times New Roman" w:hAnsi="Times New Roman" w:cs="Times New Roman"/>
          <w:spacing w:val="-4"/>
          <w:sz w:val="28"/>
          <w:szCs w:val="28"/>
        </w:rPr>
        <w:t xml:space="preserve">Уголовный кодекс </w:t>
      </w:r>
      <w:r w:rsidRPr="00EC7A5E">
        <w:rPr>
          <w:rFonts w:ascii="Times New Roman" w:hAnsi="Times New Roman" w:cs="Times New Roman"/>
          <w:sz w:val="28"/>
          <w:szCs w:val="28"/>
        </w:rPr>
        <w:t>Республики Казахстан (далее УК РК) был принят Парламентом страны 12июня1997</w:t>
      </w:r>
      <w:r w:rsidRPr="00EC7A5E">
        <w:rPr>
          <w:rFonts w:ascii="Times New Roman" w:hAnsi="Times New Roman" w:cs="Times New Roman"/>
          <w:spacing w:val="-12"/>
          <w:sz w:val="28"/>
          <w:szCs w:val="28"/>
        </w:rPr>
        <w:t xml:space="preserve">г. </w:t>
      </w:r>
      <w:r w:rsidRPr="00EC7A5E">
        <w:rPr>
          <w:rFonts w:ascii="Times New Roman" w:hAnsi="Times New Roman" w:cs="Times New Roman"/>
          <w:sz w:val="28"/>
          <w:szCs w:val="28"/>
        </w:rPr>
        <w:t xml:space="preserve">и введен в действие с 1января 1998 </w:t>
      </w:r>
      <w:r w:rsidRPr="00EC7A5E">
        <w:rPr>
          <w:rFonts w:ascii="Times New Roman" w:hAnsi="Times New Roman" w:cs="Times New Roman"/>
          <w:spacing w:val="-12"/>
          <w:sz w:val="28"/>
          <w:szCs w:val="28"/>
        </w:rPr>
        <w:t xml:space="preserve">г. </w:t>
      </w:r>
      <w:r w:rsidRPr="00EC7A5E">
        <w:rPr>
          <w:rFonts w:ascii="Times New Roman" w:hAnsi="Times New Roman" w:cs="Times New Roman"/>
          <w:spacing w:val="-3"/>
          <w:sz w:val="28"/>
          <w:szCs w:val="28"/>
        </w:rPr>
        <w:t xml:space="preserve">Законом </w:t>
      </w:r>
      <w:r w:rsidRPr="00EC7A5E">
        <w:rPr>
          <w:rFonts w:ascii="Times New Roman" w:hAnsi="Times New Roman" w:cs="Times New Roman"/>
          <w:sz w:val="28"/>
          <w:szCs w:val="28"/>
        </w:rPr>
        <w:t xml:space="preserve">РК от 16 июля 1997 </w:t>
      </w:r>
      <w:r w:rsidRPr="00EC7A5E">
        <w:rPr>
          <w:rFonts w:ascii="Times New Roman" w:hAnsi="Times New Roman" w:cs="Times New Roman"/>
          <w:spacing w:val="-12"/>
          <w:sz w:val="28"/>
          <w:szCs w:val="28"/>
        </w:rPr>
        <w:t xml:space="preserve">г. </w:t>
      </w:r>
      <w:r w:rsidRPr="00EC7A5E">
        <w:rPr>
          <w:rFonts w:ascii="Times New Roman" w:hAnsi="Times New Roman" w:cs="Times New Roman"/>
          <w:sz w:val="28"/>
          <w:szCs w:val="28"/>
        </w:rPr>
        <w:t xml:space="preserve">№ 168-1. </w:t>
      </w:r>
      <w:r w:rsidRPr="00EC7A5E">
        <w:rPr>
          <w:rFonts w:ascii="Times New Roman" w:hAnsi="Times New Roman" w:cs="Times New Roman"/>
          <w:spacing w:val="-3"/>
          <w:sz w:val="28"/>
          <w:szCs w:val="28"/>
        </w:rPr>
        <w:t xml:space="preserve">Тем </w:t>
      </w:r>
      <w:r w:rsidRPr="00EC7A5E">
        <w:rPr>
          <w:rFonts w:ascii="Times New Roman" w:hAnsi="Times New Roman" w:cs="Times New Roman"/>
          <w:sz w:val="28"/>
          <w:szCs w:val="28"/>
        </w:rPr>
        <w:t>самым был завершен этап подготовки качественно нового уголовного законодательства, регулирующего и охраняющего общественные отношения Республики Казахстан в современный период. Его предшественник –</w:t>
      </w:r>
      <w:r w:rsidRPr="00EC7A5E">
        <w:rPr>
          <w:rFonts w:ascii="Times New Roman" w:hAnsi="Times New Roman" w:cs="Times New Roman"/>
          <w:spacing w:val="-4"/>
          <w:sz w:val="28"/>
          <w:szCs w:val="28"/>
        </w:rPr>
        <w:t xml:space="preserve">Уголовный   кодекс  </w:t>
      </w:r>
      <w:r w:rsidRPr="00EC7A5E">
        <w:rPr>
          <w:rFonts w:ascii="Times New Roman" w:hAnsi="Times New Roman" w:cs="Times New Roman"/>
          <w:spacing w:val="-5"/>
          <w:sz w:val="28"/>
          <w:szCs w:val="28"/>
        </w:rPr>
        <w:t xml:space="preserve">КазССР, </w:t>
      </w:r>
      <w:r w:rsidRPr="00EC7A5E">
        <w:rPr>
          <w:rFonts w:ascii="Times New Roman" w:hAnsi="Times New Roman" w:cs="Times New Roman"/>
          <w:sz w:val="28"/>
          <w:szCs w:val="28"/>
        </w:rPr>
        <w:t xml:space="preserve">принятый и утвержденный </w:t>
      </w:r>
      <w:r w:rsidRPr="00EC7A5E">
        <w:rPr>
          <w:rFonts w:ascii="Times New Roman" w:hAnsi="Times New Roman" w:cs="Times New Roman"/>
          <w:spacing w:val="-3"/>
          <w:sz w:val="28"/>
          <w:szCs w:val="28"/>
        </w:rPr>
        <w:t xml:space="preserve">Законом Казахской </w:t>
      </w:r>
      <w:r w:rsidRPr="00EC7A5E">
        <w:rPr>
          <w:rFonts w:ascii="Times New Roman" w:hAnsi="Times New Roman" w:cs="Times New Roman"/>
          <w:sz w:val="28"/>
          <w:szCs w:val="28"/>
        </w:rPr>
        <w:t xml:space="preserve">ССР от22июля 1959 (Ведомости Верховного Совета и Правительства </w:t>
      </w:r>
      <w:r w:rsidRPr="00EC7A5E">
        <w:rPr>
          <w:rFonts w:ascii="Times New Roman" w:hAnsi="Times New Roman" w:cs="Times New Roman"/>
          <w:spacing w:val="-3"/>
          <w:sz w:val="28"/>
          <w:szCs w:val="28"/>
        </w:rPr>
        <w:t xml:space="preserve">Казахской </w:t>
      </w:r>
      <w:r w:rsidRPr="00EC7A5E">
        <w:rPr>
          <w:rFonts w:ascii="Times New Roman" w:hAnsi="Times New Roman" w:cs="Times New Roman"/>
          <w:spacing w:val="-7"/>
          <w:sz w:val="28"/>
          <w:szCs w:val="28"/>
        </w:rPr>
        <w:t>ССР.</w:t>
      </w:r>
      <w:r w:rsidRPr="00EC7A5E">
        <w:rPr>
          <w:rFonts w:ascii="Times New Roman" w:hAnsi="Times New Roman" w:cs="Times New Roman"/>
          <w:spacing w:val="-4"/>
          <w:sz w:val="28"/>
          <w:szCs w:val="28"/>
        </w:rPr>
        <w:t xml:space="preserve">1959г., </w:t>
      </w:r>
      <w:r w:rsidRPr="00EC7A5E">
        <w:rPr>
          <w:rFonts w:ascii="Times New Roman" w:hAnsi="Times New Roman" w:cs="Times New Roman"/>
          <w:sz w:val="28"/>
          <w:szCs w:val="28"/>
        </w:rPr>
        <w:t xml:space="preserve">№22–23.  </w:t>
      </w:r>
      <w:r w:rsidRPr="00EC7A5E">
        <w:rPr>
          <w:rFonts w:ascii="Times New Roman" w:hAnsi="Times New Roman" w:cs="Times New Roman"/>
          <w:spacing w:val="-3"/>
          <w:sz w:val="28"/>
          <w:szCs w:val="28"/>
        </w:rPr>
        <w:t xml:space="preserve">Ст.177)  </w:t>
      </w:r>
      <w:r w:rsidRPr="00EC7A5E">
        <w:rPr>
          <w:rFonts w:ascii="Times New Roman" w:hAnsi="Times New Roman" w:cs="Times New Roman"/>
          <w:sz w:val="28"/>
          <w:szCs w:val="28"/>
        </w:rPr>
        <w:t xml:space="preserve">28  декабря  1959  </w:t>
      </w:r>
      <w:r w:rsidRPr="00EC7A5E">
        <w:rPr>
          <w:rFonts w:ascii="Times New Roman" w:hAnsi="Times New Roman" w:cs="Times New Roman"/>
          <w:spacing w:val="-12"/>
          <w:sz w:val="28"/>
          <w:szCs w:val="28"/>
        </w:rPr>
        <w:t>г.</w:t>
      </w:r>
      <w:r w:rsidRPr="00EC7A5E">
        <w:rPr>
          <w:rFonts w:ascii="Times New Roman" w:hAnsi="Times New Roman" w:cs="Times New Roman"/>
          <w:sz w:val="28"/>
          <w:szCs w:val="28"/>
        </w:rPr>
        <w:t>и  введенный  в действие с 1января1960</w:t>
      </w:r>
      <w:r w:rsidRPr="00EC7A5E">
        <w:rPr>
          <w:rFonts w:ascii="Times New Roman" w:hAnsi="Times New Roman" w:cs="Times New Roman"/>
          <w:spacing w:val="-8"/>
          <w:sz w:val="28"/>
          <w:szCs w:val="28"/>
        </w:rPr>
        <w:t>г.,</w:t>
      </w:r>
      <w:r w:rsidRPr="00EC7A5E">
        <w:rPr>
          <w:rFonts w:ascii="Times New Roman" w:hAnsi="Times New Roman" w:cs="Times New Roman"/>
          <w:sz w:val="28"/>
          <w:szCs w:val="28"/>
        </w:rPr>
        <w:t>прекратилсвоесуществование,какивсезаконы,</w:t>
      </w:r>
      <w:r w:rsidRPr="00EC7A5E">
        <w:rPr>
          <w:rFonts w:ascii="Times New Roman" w:hAnsi="Times New Roman" w:cs="Times New Roman"/>
          <w:spacing w:val="-3"/>
          <w:sz w:val="28"/>
          <w:szCs w:val="28"/>
        </w:rPr>
        <w:t>которы-</w:t>
      </w:r>
      <w:r w:rsidRPr="00EC7A5E">
        <w:rPr>
          <w:rFonts w:ascii="Times New Roman" w:hAnsi="Times New Roman" w:cs="Times New Roman"/>
          <w:sz w:val="28"/>
          <w:szCs w:val="28"/>
        </w:rPr>
        <w:t xml:space="preserve"> ми в </w:t>
      </w:r>
      <w:r w:rsidRPr="00EC7A5E">
        <w:rPr>
          <w:rFonts w:ascii="Times New Roman" w:hAnsi="Times New Roman" w:cs="Times New Roman"/>
          <w:spacing w:val="-4"/>
          <w:sz w:val="28"/>
          <w:szCs w:val="28"/>
        </w:rPr>
        <w:t xml:space="preserve">Уголовный кодекс </w:t>
      </w:r>
      <w:r w:rsidRPr="00EC7A5E">
        <w:rPr>
          <w:rFonts w:ascii="Times New Roman" w:hAnsi="Times New Roman" w:cs="Times New Roman"/>
          <w:sz w:val="28"/>
          <w:szCs w:val="28"/>
        </w:rPr>
        <w:t xml:space="preserve">КазССР были внесены изменения и дополнения в период его действия. С позиции принципа историзма можно увидеть, что в период </w:t>
      </w:r>
      <w:r w:rsidRPr="00EC7A5E">
        <w:rPr>
          <w:rFonts w:ascii="Times New Roman" w:hAnsi="Times New Roman" w:cs="Times New Roman"/>
          <w:spacing w:val="-4"/>
          <w:sz w:val="28"/>
          <w:szCs w:val="28"/>
        </w:rPr>
        <w:t xml:space="preserve">между, </w:t>
      </w:r>
      <w:r w:rsidRPr="00EC7A5E">
        <w:rPr>
          <w:rFonts w:ascii="Times New Roman" w:hAnsi="Times New Roman" w:cs="Times New Roman"/>
          <w:sz w:val="28"/>
          <w:szCs w:val="28"/>
        </w:rPr>
        <w:t xml:space="preserve">теперь уже  тремя  уголовными   законами,  лежат  разные временные  отрезки,  не  </w:t>
      </w:r>
      <w:r w:rsidRPr="00EC7A5E">
        <w:rPr>
          <w:rFonts w:ascii="Times New Roman" w:hAnsi="Times New Roman" w:cs="Times New Roman"/>
          <w:spacing w:val="-3"/>
          <w:sz w:val="28"/>
          <w:szCs w:val="28"/>
        </w:rPr>
        <w:t xml:space="preserve">только  </w:t>
      </w:r>
      <w:r w:rsidRPr="00EC7A5E">
        <w:rPr>
          <w:rFonts w:ascii="Times New Roman" w:hAnsi="Times New Roman" w:cs="Times New Roman"/>
          <w:sz w:val="28"/>
          <w:szCs w:val="28"/>
        </w:rPr>
        <w:t>по   продолжительности,  но  и  по  качеству  содержания.</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Так, необходимость разработки и принятия УК РК 1997 года была продиктована кардинальными изменениями социально-экономических отношений.Насменуколлективнымформамсобственности(государственной, общественной) пришла преимущественно частная форма собственности, вместо государственного планового хозяйства формируется рыночный механизм. Это потребовало создания иного правового механизма и раз- работки законодательной базы уголовно-правового регулирования, ориентированных не </w:t>
      </w:r>
      <w:r w:rsidRPr="00EC7A5E">
        <w:rPr>
          <w:rFonts w:ascii="Times New Roman" w:hAnsi="Times New Roman" w:cs="Times New Roman"/>
          <w:spacing w:val="-3"/>
          <w:sz w:val="28"/>
          <w:szCs w:val="28"/>
        </w:rPr>
        <w:t xml:space="preserve">только </w:t>
      </w:r>
      <w:r w:rsidRPr="00EC7A5E">
        <w:rPr>
          <w:rFonts w:ascii="Times New Roman" w:hAnsi="Times New Roman" w:cs="Times New Roman"/>
          <w:sz w:val="28"/>
          <w:szCs w:val="28"/>
        </w:rPr>
        <w:t>на охрану личности, её интересов общества и государства, но и нарождающихся рыночных отношений, предпринимательства, всех форм собственности от преступных посягательств.</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Коренным образом также изменились  государственное  устройство, политическая и идеологическая системы. Взамен советской власти, базирующейся на социалистических принципах и идеологии, пришло светское демократическое правовое и социальное государство </w:t>
      </w:r>
      <w:r w:rsidRPr="00EC7A5E">
        <w:rPr>
          <w:rFonts w:ascii="Times New Roman" w:hAnsi="Times New Roman" w:cs="Times New Roman"/>
          <w:spacing w:val="-4"/>
          <w:sz w:val="28"/>
          <w:szCs w:val="28"/>
        </w:rPr>
        <w:t xml:space="preserve">(ст. </w:t>
      </w:r>
      <w:r w:rsidRPr="00EC7A5E">
        <w:rPr>
          <w:rFonts w:ascii="Times New Roman" w:hAnsi="Times New Roman" w:cs="Times New Roman"/>
          <w:sz w:val="28"/>
          <w:szCs w:val="28"/>
        </w:rPr>
        <w:t xml:space="preserve">1 Конституции </w:t>
      </w:r>
      <w:r w:rsidRPr="00EC7A5E">
        <w:rPr>
          <w:rFonts w:ascii="Times New Roman" w:hAnsi="Times New Roman" w:cs="Times New Roman"/>
          <w:sz w:val="28"/>
          <w:szCs w:val="28"/>
        </w:rPr>
        <w:lastRenderedPageBreak/>
        <w:t>Республики Казахстан). Современный период характеризуется также отсутствием господства одной идеологии во всех сферах жизни общества и казахстанского государства.</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В поступательном развитии правового регулирования общественных отношений важную роль играли универсальные документы, определяющие векторы правовой политики. Логически последовательно до настоящего момента (2010 </w:t>
      </w:r>
      <w:r w:rsidRPr="00EC7A5E">
        <w:rPr>
          <w:rFonts w:ascii="Times New Roman" w:hAnsi="Times New Roman" w:cs="Times New Roman"/>
          <w:spacing w:val="-3"/>
          <w:sz w:val="28"/>
          <w:szCs w:val="28"/>
        </w:rPr>
        <w:t xml:space="preserve">года) </w:t>
      </w:r>
      <w:r w:rsidRPr="00EC7A5E">
        <w:rPr>
          <w:rFonts w:ascii="Times New Roman" w:hAnsi="Times New Roman" w:cs="Times New Roman"/>
          <w:sz w:val="28"/>
          <w:szCs w:val="28"/>
        </w:rPr>
        <w:t xml:space="preserve">развитие правовой системы Республики Казахстан нашло программную фиксацию в принятой в 2002 </w:t>
      </w:r>
      <w:r w:rsidRPr="00EC7A5E">
        <w:rPr>
          <w:rFonts w:ascii="Times New Roman" w:hAnsi="Times New Roman" w:cs="Times New Roman"/>
          <w:spacing w:val="-4"/>
          <w:sz w:val="28"/>
          <w:szCs w:val="28"/>
        </w:rPr>
        <w:t xml:space="preserve">году </w:t>
      </w:r>
      <w:r w:rsidRPr="00EC7A5E">
        <w:rPr>
          <w:rFonts w:ascii="Times New Roman" w:hAnsi="Times New Roman" w:cs="Times New Roman"/>
          <w:sz w:val="28"/>
          <w:szCs w:val="28"/>
        </w:rPr>
        <w:t xml:space="preserve">Концепции правовой политики, </w:t>
      </w:r>
      <w:r w:rsidRPr="00EC7A5E">
        <w:rPr>
          <w:rFonts w:ascii="Times New Roman" w:hAnsi="Times New Roman" w:cs="Times New Roman"/>
          <w:spacing w:val="-3"/>
          <w:sz w:val="28"/>
          <w:szCs w:val="28"/>
        </w:rPr>
        <w:t xml:space="preserve">которая, </w:t>
      </w:r>
      <w:r w:rsidRPr="00EC7A5E">
        <w:rPr>
          <w:rFonts w:ascii="Times New Roman" w:hAnsi="Times New Roman" w:cs="Times New Roman"/>
          <w:sz w:val="28"/>
          <w:szCs w:val="28"/>
        </w:rPr>
        <w:t xml:space="preserve">отжив свой«век»,передала эстафету  Концепции правовой политики Республики Казахстан на период с 2010 до 2020 </w:t>
      </w:r>
      <w:r w:rsidRPr="00EC7A5E">
        <w:rPr>
          <w:rFonts w:ascii="Times New Roman" w:hAnsi="Times New Roman" w:cs="Times New Roman"/>
          <w:spacing w:val="-3"/>
          <w:sz w:val="28"/>
          <w:szCs w:val="28"/>
        </w:rPr>
        <w:t xml:space="preserve">года, </w:t>
      </w:r>
      <w:r w:rsidRPr="00EC7A5E">
        <w:rPr>
          <w:rFonts w:ascii="Times New Roman" w:hAnsi="Times New Roman" w:cs="Times New Roman"/>
          <w:sz w:val="28"/>
          <w:szCs w:val="28"/>
        </w:rPr>
        <w:t xml:space="preserve">утвержденной </w:t>
      </w:r>
      <w:r w:rsidRPr="00EC7A5E">
        <w:rPr>
          <w:rFonts w:ascii="Times New Roman" w:hAnsi="Times New Roman" w:cs="Times New Roman"/>
          <w:spacing w:val="-5"/>
          <w:sz w:val="28"/>
          <w:szCs w:val="28"/>
        </w:rPr>
        <w:t xml:space="preserve">Указом </w:t>
      </w:r>
      <w:r w:rsidRPr="00EC7A5E">
        <w:rPr>
          <w:rFonts w:ascii="Times New Roman" w:hAnsi="Times New Roman" w:cs="Times New Roman"/>
          <w:sz w:val="28"/>
          <w:szCs w:val="28"/>
        </w:rPr>
        <w:t xml:space="preserve">Президента от 24 августа 2010 </w:t>
      </w:r>
      <w:r w:rsidRPr="00EC7A5E">
        <w:rPr>
          <w:rFonts w:ascii="Times New Roman" w:hAnsi="Times New Roman" w:cs="Times New Roman"/>
          <w:spacing w:val="-4"/>
          <w:sz w:val="28"/>
          <w:szCs w:val="28"/>
        </w:rPr>
        <w:t>года</w:t>
      </w:r>
      <w:r w:rsidRPr="00EC7A5E">
        <w:rPr>
          <w:rFonts w:ascii="Times New Roman" w:hAnsi="Times New Roman" w:cs="Times New Roman"/>
          <w:sz w:val="28"/>
          <w:szCs w:val="28"/>
        </w:rPr>
        <w:t>№858.</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Миссия предыдущего документа выражена в том, что «за прошедшие </w:t>
      </w:r>
      <w:r w:rsidRPr="00EC7A5E">
        <w:rPr>
          <w:rFonts w:ascii="Times New Roman" w:hAnsi="Times New Roman" w:cs="Times New Roman"/>
          <w:spacing w:val="-4"/>
          <w:sz w:val="28"/>
          <w:szCs w:val="28"/>
        </w:rPr>
        <w:t xml:space="preserve">годы </w:t>
      </w:r>
      <w:r w:rsidRPr="00EC7A5E">
        <w:rPr>
          <w:rFonts w:ascii="Times New Roman" w:hAnsi="Times New Roman" w:cs="Times New Roman"/>
          <w:sz w:val="28"/>
          <w:szCs w:val="28"/>
        </w:rPr>
        <w:t>принят ряд важнейших законодательных актов, способствующих поступательному развитию государственных и общественных институтов, обеспечивающих устойчивое социально – экономическое развитие  Казахстана». Главными итогами реализации Концепции стало существенное обнов- ление основных отраслей национального законодательства (конституционного, административного, гражданского, уголовного,уголовно-процессуального, уголовно-исполнительного законодательства идр.).</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pacing w:val="-4"/>
          <w:sz w:val="28"/>
          <w:szCs w:val="28"/>
        </w:rPr>
        <w:t xml:space="preserve">Государством </w:t>
      </w:r>
      <w:r w:rsidRPr="00EC7A5E">
        <w:rPr>
          <w:rFonts w:ascii="Times New Roman" w:hAnsi="Times New Roman" w:cs="Times New Roman"/>
          <w:sz w:val="28"/>
          <w:szCs w:val="28"/>
        </w:rPr>
        <w:t xml:space="preserve">приняты меры, позволившие вывести нормотворческий процесс на новый качественный уровень, среди </w:t>
      </w:r>
      <w:r w:rsidRPr="00EC7A5E">
        <w:rPr>
          <w:rFonts w:ascii="Times New Roman" w:hAnsi="Times New Roman" w:cs="Times New Roman"/>
          <w:spacing w:val="-3"/>
          <w:sz w:val="28"/>
          <w:szCs w:val="28"/>
        </w:rPr>
        <w:t xml:space="preserve">которых: </w:t>
      </w:r>
      <w:r w:rsidRPr="00EC7A5E">
        <w:rPr>
          <w:rFonts w:ascii="Times New Roman" w:hAnsi="Times New Roman" w:cs="Times New Roman"/>
          <w:sz w:val="28"/>
          <w:szCs w:val="28"/>
        </w:rPr>
        <w:t>перспективное планирование законопроектной деятельности; введение научной (правовой, антикоррупционной, криминологической и др.) экспертизы проектов нормативных правовых актов; полное финансовое обеспечение принима- емых законов.</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Вместе с тем, фундаментальные изменения, происходящие в мировой </w:t>
      </w:r>
      <w:r w:rsidRPr="00EC7A5E">
        <w:rPr>
          <w:rFonts w:ascii="Times New Roman" w:hAnsi="Times New Roman" w:cs="Times New Roman"/>
          <w:spacing w:val="-3"/>
          <w:sz w:val="28"/>
          <w:szCs w:val="28"/>
        </w:rPr>
        <w:t xml:space="preserve">экономике </w:t>
      </w:r>
      <w:r w:rsidRPr="00EC7A5E">
        <w:rPr>
          <w:rFonts w:ascii="Times New Roman" w:hAnsi="Times New Roman" w:cs="Times New Roman"/>
          <w:sz w:val="28"/>
          <w:szCs w:val="28"/>
        </w:rPr>
        <w:t>и политике, процессы глобализации, а также внутренняя динамика развития страны не позволяют останавливаться на достигнутом. В целях обеспечения соответствия национального права  новым вызовам времени необходимо дальнейшее совершенствование нормотворческой и правоприменительной деятельности государства.</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Это потребовало при разработке и принятии нового уголовного законодательства адекватно отразить изменения государственно-правовых, социально-экономических, идеологических и иных аспектов казахстанской действительности. Актуальны слова Жекебаева У.С. о том, что «осуществляемый сегодня процесс преобразования общественной жизни в стране требует оптимального использования всех средств социального управления,в</w:t>
      </w:r>
      <w:r w:rsidRPr="00EC7A5E">
        <w:rPr>
          <w:rFonts w:ascii="Times New Roman" w:hAnsi="Times New Roman" w:cs="Times New Roman"/>
          <w:spacing w:val="-4"/>
          <w:sz w:val="28"/>
          <w:szCs w:val="28"/>
        </w:rPr>
        <w:t>т.ч.</w:t>
      </w:r>
      <w:r w:rsidRPr="00EC7A5E">
        <w:rPr>
          <w:rFonts w:ascii="Times New Roman" w:hAnsi="Times New Roman" w:cs="Times New Roman"/>
          <w:sz w:val="28"/>
          <w:szCs w:val="28"/>
        </w:rPr>
        <w:t>иправа.Книмотносятся:совершенствованиеуголовно</w:t>
      </w:r>
      <w:r w:rsidRPr="00EC7A5E">
        <w:rPr>
          <w:rFonts w:ascii="Times New Roman" w:hAnsi="Times New Roman" w:cs="Times New Roman"/>
          <w:spacing w:val="-3"/>
          <w:sz w:val="28"/>
          <w:szCs w:val="28"/>
        </w:rPr>
        <w:t xml:space="preserve">го </w:t>
      </w:r>
      <w:r w:rsidRPr="00EC7A5E">
        <w:rPr>
          <w:rFonts w:ascii="Times New Roman" w:hAnsi="Times New Roman" w:cs="Times New Roman"/>
          <w:sz w:val="28"/>
          <w:szCs w:val="28"/>
        </w:rPr>
        <w:t>законодательства, социальное предупреждение преступности, реформа обращения спреступником».</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pacing w:val="-3"/>
          <w:sz w:val="28"/>
          <w:szCs w:val="28"/>
        </w:rPr>
        <w:t xml:space="preserve">Источником </w:t>
      </w:r>
      <w:r w:rsidRPr="00EC7A5E">
        <w:rPr>
          <w:rFonts w:ascii="Times New Roman" w:hAnsi="Times New Roman" w:cs="Times New Roman"/>
          <w:sz w:val="28"/>
          <w:szCs w:val="28"/>
        </w:rPr>
        <w:t xml:space="preserve">уголовного законодательства Казахстана, как это  вытекает из </w:t>
      </w:r>
      <w:r w:rsidRPr="00EC7A5E">
        <w:rPr>
          <w:rFonts w:ascii="Times New Roman" w:hAnsi="Times New Roman" w:cs="Times New Roman"/>
          <w:spacing w:val="-6"/>
          <w:sz w:val="28"/>
          <w:szCs w:val="28"/>
        </w:rPr>
        <w:t xml:space="preserve">ст. </w:t>
      </w:r>
      <w:r w:rsidRPr="00EC7A5E">
        <w:rPr>
          <w:rFonts w:ascii="Times New Roman" w:hAnsi="Times New Roman" w:cs="Times New Roman"/>
          <w:sz w:val="28"/>
          <w:szCs w:val="28"/>
        </w:rPr>
        <w:t xml:space="preserve">1 </w:t>
      </w:r>
      <w:r w:rsidRPr="00EC7A5E">
        <w:rPr>
          <w:rFonts w:ascii="Times New Roman" w:hAnsi="Times New Roman" w:cs="Times New Roman"/>
          <w:spacing w:val="-4"/>
          <w:sz w:val="28"/>
          <w:szCs w:val="28"/>
        </w:rPr>
        <w:t xml:space="preserve">Уголовного кодекса </w:t>
      </w:r>
      <w:r w:rsidRPr="00EC7A5E">
        <w:rPr>
          <w:rFonts w:ascii="Times New Roman" w:hAnsi="Times New Roman" w:cs="Times New Roman"/>
          <w:sz w:val="28"/>
          <w:szCs w:val="28"/>
        </w:rPr>
        <w:t xml:space="preserve">РК, является </w:t>
      </w:r>
      <w:r w:rsidRPr="00EC7A5E">
        <w:rPr>
          <w:rFonts w:ascii="Times New Roman" w:hAnsi="Times New Roman" w:cs="Times New Roman"/>
          <w:spacing w:val="-3"/>
          <w:sz w:val="28"/>
          <w:szCs w:val="28"/>
        </w:rPr>
        <w:t xml:space="preserve">только </w:t>
      </w:r>
      <w:r w:rsidRPr="00EC7A5E">
        <w:rPr>
          <w:rFonts w:ascii="Times New Roman" w:hAnsi="Times New Roman" w:cs="Times New Roman"/>
          <w:sz w:val="28"/>
          <w:szCs w:val="28"/>
        </w:rPr>
        <w:t xml:space="preserve">настоящий </w:t>
      </w:r>
      <w:r w:rsidRPr="00EC7A5E">
        <w:rPr>
          <w:rFonts w:ascii="Times New Roman" w:hAnsi="Times New Roman" w:cs="Times New Roman"/>
          <w:spacing w:val="-4"/>
          <w:sz w:val="28"/>
          <w:szCs w:val="28"/>
        </w:rPr>
        <w:t xml:space="preserve">Кодекс. </w:t>
      </w:r>
      <w:r w:rsidRPr="00EC7A5E">
        <w:rPr>
          <w:rFonts w:ascii="Times New Roman" w:hAnsi="Times New Roman" w:cs="Times New Roman"/>
          <w:sz w:val="28"/>
          <w:szCs w:val="28"/>
        </w:rPr>
        <w:t>Все новые законы, дополнения и изменения, предусматривающие уголовную ответственность, подлежат кодификации, то есть включению в УКРК.</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lastRenderedPageBreak/>
        <w:t>Это полностью адекватно следующему положению Концепции право- войполитикиРеспубликиКазахстаннапериодс2010до2020</w:t>
      </w:r>
      <w:r w:rsidRPr="00EC7A5E">
        <w:rPr>
          <w:rFonts w:ascii="Times New Roman" w:hAnsi="Times New Roman" w:cs="Times New Roman"/>
          <w:spacing w:val="-3"/>
          <w:sz w:val="28"/>
          <w:szCs w:val="28"/>
        </w:rPr>
        <w:t>года:</w:t>
      </w:r>
      <w:r w:rsidRPr="00EC7A5E">
        <w:rPr>
          <w:rFonts w:ascii="Times New Roman" w:hAnsi="Times New Roman" w:cs="Times New Roman"/>
          <w:sz w:val="28"/>
          <w:szCs w:val="28"/>
        </w:rPr>
        <w:t>«Высшую форму систематизации права (</w:t>
      </w:r>
      <w:r w:rsidRPr="00EC7A5E">
        <w:rPr>
          <w:rFonts w:ascii="Times New Roman" w:hAnsi="Times New Roman" w:cs="Times New Roman"/>
          <w:i/>
          <w:sz w:val="28"/>
          <w:szCs w:val="28"/>
        </w:rPr>
        <w:t xml:space="preserve">кодификацию </w:t>
      </w:r>
      <w:r w:rsidRPr="00EC7A5E">
        <w:rPr>
          <w:rFonts w:ascii="Times New Roman" w:hAnsi="Times New Roman" w:cs="Times New Roman"/>
          <w:sz w:val="28"/>
          <w:szCs w:val="28"/>
        </w:rPr>
        <w:t xml:space="preserve">– прим. </w:t>
      </w:r>
      <w:r w:rsidRPr="00EC7A5E">
        <w:rPr>
          <w:rFonts w:ascii="Times New Roman" w:hAnsi="Times New Roman" w:cs="Times New Roman"/>
          <w:spacing w:val="-5"/>
          <w:sz w:val="28"/>
          <w:szCs w:val="28"/>
        </w:rPr>
        <w:t xml:space="preserve">авт.) </w:t>
      </w:r>
      <w:r w:rsidRPr="00EC7A5E">
        <w:rPr>
          <w:rFonts w:ascii="Times New Roman" w:hAnsi="Times New Roman" w:cs="Times New Roman"/>
          <w:sz w:val="28"/>
          <w:szCs w:val="28"/>
        </w:rPr>
        <w:t xml:space="preserve">следует использовать взвешенно и достаточно ограниченно, и главным образом, к сложившимся отраслям права, в тех сферах однородных общественных отношений, </w:t>
      </w:r>
      <w:r w:rsidRPr="00EC7A5E">
        <w:rPr>
          <w:rFonts w:ascii="Times New Roman" w:hAnsi="Times New Roman" w:cs="Times New Roman"/>
          <w:spacing w:val="-4"/>
          <w:sz w:val="28"/>
          <w:szCs w:val="28"/>
        </w:rPr>
        <w:t xml:space="preserve">где </w:t>
      </w:r>
      <w:r w:rsidRPr="00EC7A5E">
        <w:rPr>
          <w:rFonts w:ascii="Times New Roman" w:hAnsi="Times New Roman" w:cs="Times New Roman"/>
          <w:sz w:val="28"/>
          <w:szCs w:val="28"/>
        </w:rPr>
        <w:t xml:space="preserve">без кодификации невозможно добиться эффективного правового регулирования». В </w:t>
      </w:r>
      <w:r w:rsidRPr="00EC7A5E">
        <w:rPr>
          <w:rFonts w:ascii="Times New Roman" w:hAnsi="Times New Roman" w:cs="Times New Roman"/>
          <w:spacing w:val="-3"/>
          <w:sz w:val="28"/>
          <w:szCs w:val="28"/>
        </w:rPr>
        <w:t xml:space="preserve">этом </w:t>
      </w:r>
      <w:r w:rsidRPr="00EC7A5E">
        <w:rPr>
          <w:rFonts w:ascii="Times New Roman" w:hAnsi="Times New Roman" w:cs="Times New Roman"/>
          <w:sz w:val="28"/>
          <w:szCs w:val="28"/>
        </w:rPr>
        <w:t xml:space="preserve">же документе дана следующая оценка: «Оценивая современное состояние </w:t>
      </w:r>
      <w:r w:rsidRPr="00EC7A5E">
        <w:rPr>
          <w:rFonts w:ascii="Times New Roman" w:hAnsi="Times New Roman" w:cs="Times New Roman"/>
          <w:i/>
          <w:sz w:val="28"/>
          <w:szCs w:val="28"/>
        </w:rPr>
        <w:t>уголовного права</w:t>
      </w:r>
      <w:r w:rsidRPr="00EC7A5E">
        <w:rPr>
          <w:rFonts w:ascii="Times New Roman" w:hAnsi="Times New Roman" w:cs="Times New Roman"/>
          <w:sz w:val="28"/>
          <w:szCs w:val="28"/>
        </w:rPr>
        <w:t xml:space="preserve">, можно констатировать, что в целом обеспечено его поступательное развитие. Действующий </w:t>
      </w:r>
      <w:r w:rsidRPr="00EC7A5E">
        <w:rPr>
          <w:rFonts w:ascii="Times New Roman" w:hAnsi="Times New Roman" w:cs="Times New Roman"/>
          <w:spacing w:val="-4"/>
          <w:sz w:val="28"/>
          <w:szCs w:val="28"/>
        </w:rPr>
        <w:t xml:space="preserve">Уголовный кодекс </w:t>
      </w:r>
      <w:r w:rsidRPr="00EC7A5E">
        <w:rPr>
          <w:rFonts w:ascii="Times New Roman" w:hAnsi="Times New Roman" w:cs="Times New Roman"/>
          <w:sz w:val="28"/>
          <w:szCs w:val="28"/>
        </w:rPr>
        <w:t xml:space="preserve">– достаточно эффективный инструмент борьбы с преступностью и уголовно-правовой защиты прав и свобод человека, интересов государства и общества». При </w:t>
      </w:r>
      <w:r w:rsidRPr="00EC7A5E">
        <w:rPr>
          <w:rFonts w:ascii="Times New Roman" w:hAnsi="Times New Roman" w:cs="Times New Roman"/>
          <w:spacing w:val="-3"/>
          <w:sz w:val="28"/>
          <w:szCs w:val="28"/>
        </w:rPr>
        <w:t xml:space="preserve">этом </w:t>
      </w:r>
      <w:r w:rsidRPr="00EC7A5E">
        <w:rPr>
          <w:rFonts w:ascii="Times New Roman" w:hAnsi="Times New Roman" w:cs="Times New Roman"/>
          <w:sz w:val="28"/>
          <w:szCs w:val="28"/>
        </w:rPr>
        <w:t xml:space="preserve">в свете новых современных вызовов и угроз, а также модернизации правовой системы, практически синхронно произошло (происходит) обновление уголовное, уголовно- процессуальное, уголовно-исполнительное, административное, гражданско-процессуальное и другие отрасли законодательства. И это </w:t>
      </w:r>
      <w:r w:rsidRPr="00EC7A5E">
        <w:rPr>
          <w:rFonts w:ascii="Times New Roman" w:hAnsi="Times New Roman" w:cs="Times New Roman"/>
          <w:spacing w:val="-3"/>
          <w:sz w:val="28"/>
          <w:szCs w:val="28"/>
        </w:rPr>
        <w:t xml:space="preserve">только </w:t>
      </w:r>
      <w:r w:rsidRPr="00EC7A5E">
        <w:rPr>
          <w:rFonts w:ascii="Times New Roman" w:hAnsi="Times New Roman" w:cs="Times New Roman"/>
          <w:sz w:val="28"/>
          <w:szCs w:val="28"/>
        </w:rPr>
        <w:t xml:space="preserve">те, отрасли, кодифицированные источники </w:t>
      </w:r>
      <w:r w:rsidRPr="00EC7A5E">
        <w:rPr>
          <w:rFonts w:ascii="Times New Roman" w:hAnsi="Times New Roman" w:cs="Times New Roman"/>
          <w:spacing w:val="-3"/>
          <w:sz w:val="28"/>
          <w:szCs w:val="28"/>
        </w:rPr>
        <w:t xml:space="preserve">которых </w:t>
      </w:r>
      <w:r w:rsidRPr="00EC7A5E">
        <w:rPr>
          <w:rFonts w:ascii="Times New Roman" w:hAnsi="Times New Roman" w:cs="Times New Roman"/>
          <w:sz w:val="28"/>
          <w:szCs w:val="28"/>
        </w:rPr>
        <w:t xml:space="preserve">были существенно отредактированы или находятся в </w:t>
      </w:r>
      <w:r w:rsidRPr="00EC7A5E">
        <w:rPr>
          <w:rFonts w:ascii="Times New Roman" w:hAnsi="Times New Roman" w:cs="Times New Roman"/>
          <w:spacing w:val="-3"/>
          <w:sz w:val="28"/>
          <w:szCs w:val="28"/>
        </w:rPr>
        <w:t xml:space="preserve">таковом </w:t>
      </w:r>
      <w:r w:rsidRPr="00EC7A5E">
        <w:rPr>
          <w:rFonts w:ascii="Times New Roman" w:hAnsi="Times New Roman" w:cs="Times New Roman"/>
          <w:sz w:val="28"/>
          <w:szCs w:val="28"/>
        </w:rPr>
        <w:t>процессе.</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pacing w:val="-4"/>
          <w:sz w:val="28"/>
          <w:szCs w:val="28"/>
        </w:rPr>
        <w:t xml:space="preserve">Уголовное </w:t>
      </w:r>
      <w:r w:rsidRPr="00EC7A5E">
        <w:rPr>
          <w:rFonts w:ascii="Times New Roman" w:hAnsi="Times New Roman" w:cs="Times New Roman"/>
          <w:sz w:val="28"/>
          <w:szCs w:val="28"/>
        </w:rPr>
        <w:t xml:space="preserve">право–это совокупность правовых  норм, принятых в установленном порядке высшим законодательным органом Казахстана, в </w:t>
      </w:r>
      <w:r w:rsidRPr="00EC7A5E">
        <w:rPr>
          <w:rFonts w:ascii="Times New Roman" w:hAnsi="Times New Roman" w:cs="Times New Roman"/>
          <w:spacing w:val="-4"/>
          <w:sz w:val="28"/>
          <w:szCs w:val="28"/>
        </w:rPr>
        <w:t>ко</w:t>
      </w:r>
      <w:r w:rsidRPr="00EC7A5E">
        <w:rPr>
          <w:rFonts w:ascii="Times New Roman" w:hAnsi="Times New Roman" w:cs="Times New Roman"/>
          <w:sz w:val="28"/>
          <w:szCs w:val="28"/>
        </w:rPr>
        <w:t xml:space="preserve">торых содержатся общие положения, определяются преступные формы поведения, устанавливаются виды и размеры уголовной ответственности и наказания, а также меры, подкрепляющие и заменяющие уголовно-правовое  воздействие.  </w:t>
      </w:r>
      <w:r w:rsidRPr="00EC7A5E">
        <w:rPr>
          <w:rFonts w:ascii="Times New Roman" w:hAnsi="Times New Roman" w:cs="Times New Roman"/>
          <w:spacing w:val="-3"/>
          <w:sz w:val="28"/>
          <w:szCs w:val="28"/>
        </w:rPr>
        <w:t xml:space="preserve">Уголовное  </w:t>
      </w:r>
      <w:r w:rsidRPr="00EC7A5E">
        <w:rPr>
          <w:rFonts w:ascii="Times New Roman" w:hAnsi="Times New Roman" w:cs="Times New Roman"/>
          <w:sz w:val="28"/>
          <w:szCs w:val="28"/>
        </w:rPr>
        <w:t>законодательство  Казахстана, нашедшее  отражение в Уголовном кодексе РК, таким образом, представляет собой систематизированное и кодифицированное уголовное законодательство, включающее всю совокупность обязательных и исчерпывающих уголовно-правовых норм, действующих в Казахстане.</w:t>
      </w:r>
    </w:p>
    <w:p w:rsidR="00550114" w:rsidRPr="00EC7A5E" w:rsidRDefault="00550114" w:rsidP="00EC7A5E">
      <w:pPr>
        <w:spacing w:after="0" w:line="240" w:lineRule="auto"/>
        <w:ind w:firstLine="709"/>
        <w:jc w:val="both"/>
        <w:rPr>
          <w:rFonts w:ascii="Times New Roman" w:hAnsi="Times New Roman" w:cs="Times New Roman"/>
          <w:sz w:val="28"/>
          <w:szCs w:val="28"/>
        </w:rPr>
      </w:pPr>
    </w:p>
    <w:p w:rsidR="004670EB" w:rsidRPr="004670EB" w:rsidRDefault="004670EB" w:rsidP="004670EB">
      <w:pPr>
        <w:spacing w:after="0" w:line="240" w:lineRule="auto"/>
        <w:ind w:firstLine="709"/>
        <w:jc w:val="center"/>
        <w:rPr>
          <w:rFonts w:ascii="Times New Roman" w:hAnsi="Times New Roman" w:cs="Times New Roman"/>
          <w:b/>
          <w:sz w:val="28"/>
          <w:szCs w:val="28"/>
        </w:rPr>
      </w:pPr>
      <w:r w:rsidRPr="004670EB">
        <w:rPr>
          <w:rFonts w:ascii="Times New Roman" w:hAnsi="Times New Roman" w:cs="Times New Roman"/>
          <w:b/>
          <w:sz w:val="28"/>
          <w:szCs w:val="28"/>
        </w:rPr>
        <w:t>Рекомендуемая литература:</w:t>
      </w:r>
    </w:p>
    <w:p w:rsidR="004670EB" w:rsidRPr="004670EB" w:rsidRDefault="004670EB" w:rsidP="004670EB">
      <w:pPr>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1. Комментарий к Уголовному кодексу </w:t>
      </w:r>
      <w:r w:rsidR="00F403C5">
        <w:rPr>
          <w:rFonts w:ascii="Times New Roman" w:hAnsi="Times New Roman" w:cs="Times New Roman"/>
          <w:sz w:val="28"/>
          <w:szCs w:val="28"/>
          <w:lang w:val="kk-KZ"/>
        </w:rPr>
        <w:t>РК</w:t>
      </w:r>
      <w:r w:rsidRPr="004670EB">
        <w:rPr>
          <w:rFonts w:ascii="Times New Roman" w:hAnsi="Times New Roman" w:cs="Times New Roman"/>
          <w:sz w:val="28"/>
          <w:szCs w:val="28"/>
        </w:rPr>
        <w:t>. Особеннаячасть (Том 2) / Борчашвили И.Ш.  –Алматы: Жетіжарғы, 2015. –1120 с.</w:t>
      </w:r>
    </w:p>
    <w:p w:rsidR="004670EB" w:rsidRPr="004670EB" w:rsidRDefault="004670EB" w:rsidP="004670EB">
      <w:pPr>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2. Комментарий к Уголовному кодексу Республики Казахстан / под ред. Рахметова С.М., Рогова И.И. –Алматы: ТОО Издательство «Норма-К», 2016. –752 с. </w:t>
      </w:r>
    </w:p>
    <w:p w:rsidR="004670EB" w:rsidRPr="004670EB" w:rsidRDefault="004670EB" w:rsidP="004670EB">
      <w:pPr>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4670EB" w:rsidRPr="004670EB" w:rsidRDefault="004670EB" w:rsidP="004670EB">
      <w:pPr>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F403C5" w:rsidRDefault="004670EB" w:rsidP="00F403C5">
      <w:pPr>
        <w:spacing w:after="0" w:line="240" w:lineRule="auto"/>
        <w:ind w:firstLine="709"/>
        <w:jc w:val="both"/>
        <w:rPr>
          <w:rFonts w:ascii="Times New Roman" w:hAnsi="Times New Roman" w:cs="Times New Roman"/>
          <w:sz w:val="28"/>
          <w:szCs w:val="28"/>
        </w:rPr>
      </w:pPr>
      <w:r w:rsidRPr="004670EB">
        <w:rPr>
          <w:rFonts w:ascii="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F403C5" w:rsidRDefault="00F403C5">
      <w:pPr>
        <w:rPr>
          <w:rFonts w:ascii="Times New Roman" w:hAnsi="Times New Roman" w:cs="Times New Roman"/>
          <w:sz w:val="28"/>
          <w:szCs w:val="28"/>
        </w:rPr>
      </w:pPr>
      <w:r>
        <w:rPr>
          <w:rFonts w:ascii="Times New Roman" w:hAnsi="Times New Roman" w:cs="Times New Roman"/>
          <w:sz w:val="28"/>
          <w:szCs w:val="28"/>
        </w:rPr>
        <w:br w:type="page"/>
      </w:r>
    </w:p>
    <w:p w:rsidR="00550114" w:rsidRPr="00EC7A5E" w:rsidRDefault="00550114" w:rsidP="00F403C5">
      <w:pPr>
        <w:spacing w:after="0" w:line="240" w:lineRule="auto"/>
        <w:ind w:firstLine="709"/>
        <w:jc w:val="both"/>
        <w:rPr>
          <w:rFonts w:ascii="Times New Roman" w:hAnsi="Times New Roman" w:cs="Times New Roman"/>
          <w:b/>
          <w:sz w:val="28"/>
          <w:szCs w:val="28"/>
        </w:rPr>
      </w:pPr>
      <w:r w:rsidRPr="00EC7A5E">
        <w:rPr>
          <w:rFonts w:ascii="Times New Roman" w:hAnsi="Times New Roman" w:cs="Times New Roman"/>
          <w:b/>
          <w:sz w:val="28"/>
          <w:szCs w:val="28"/>
        </w:rPr>
        <w:lastRenderedPageBreak/>
        <w:t>Тема 3. Актуальные проблемы учения о преступлении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Лекция 3</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Эволюция понятия преступления в истории уголовного права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Проблемы определения преступления и его признаков в современном уголовном праве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«Русская Правда» трактует преступление как причиняющее вред определённому человеку, его личности и имуществу. Отсюда и термин для обозначения преступления — «обида». В княжеских уставах можно найти и более широкое понимание преступления, охватывающее и некоторые формальные составы. Это — заимствование из византийского канонического права. В Псковской судной грамоте даётся расширенное понятие преступления. По сравнению с «Русской Правдой» заметна эволюция дефиниции преступления. Теперь преступлением считаются любые деяния, запрещённые уголовной нормой, хотя бы они и не причинили непосредственного ущерба конкретному лицу (например, преступления, направленные против суда). В Литовском Статуте и других памятниках права Западной Руси понятие права определялось по-разному. В одних случаях оно рассматривалось как «выступ» из права, то есть нарушение норм права, общественно опасное деяние. В другом же случае оно рассматривалось как причинение вреда потерпевшему — «шкода», «кривда», «гвалт». При этом под нарушением норм права понималось нарушение как закона, так и обычных норм права. Под преступлением понимались всякие действия, которые так или иначе угрожали государству или господствующему классу в целом и поэтому запрещались законом. В отличие от Псковской судной грамоты, Судебник даёт термин для обозначения преступления. Оно теперь именуется «лихое дело».  Первое определение преступления даётся в Артикуле воинском Петра I. Он даёт современный термин для обозначения уголовного правонарушения — «преступление». Заметно развивается учение о составе преступления, предусматривается разграничение преступлений по признаку субъективной стороны: преступления делятся на умышленные, неосторожные и случайные деяния. Преступление определялось как «вражеские и предосудительные против персоны его величества или его войск, а также государства, людей или интереса государственного деяния». Преступление определяется как «всякое нарушение закона, через которое посягается на неприкосновенность прав верховной и установленных ею властей, или же на права или безопасность общества или частных лиц».  Таким образом, преступление определялось по признаку противоправности, а также по признаку опасности деяния для общества либо частных лиц. Социальное (материальное) содержание преступления раскрывалось путём перечисления перечня объектов посягательства — права верховной власти либо установленных ей властей, а также частных лиц.  Определение преступления по признаку противоправности является традиционным для казахстанского права.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lastRenderedPageBreak/>
        <w:t xml:space="preserve">Мнения русских учёных XIX века разделялись по поводу определения понятия преступления, но в любом случае они шли дальше формальных определений, характерных для уголовного законодательства того времени. Современники критиковали дефиницию преступления, даваемую уголовным правом того времени, за излишнюю формальность. Уже тогда теоретики отмечали отсутствие материальных признаков в составе определения преступления, намного опередив своё время. Н. С. Таганцев определял преступление как «деяние, посягающее на юридическую норму в её реальном бытии, деяние, посягающее на охраняемый юридической нормой интерес». Таким образом, он отходил от строго формального определения противоправности деяния, признаваемого преступлением, но обращал внимание на то, что важно посягательство на жизненный интерес, на общественные отношения, охраняемые нормой, то есть, по сути, давал первое в отечественной правовой доктрине определение преступления как общественно опасного деяния. А. Ф. Кистяковский возражал ему, указывая на то, что определение преступления, как, говоря современным языком, общественно опасного деяния («посягательство на неприкосновенность права и безопасность общества»), вызовет «запутанность» в практическом применении уголовного закона. В. Спасович давал формальное определение понятия преступления, тождественное понятиям, которые давались учёными европейских стран. Он определял его как «деяние, запрещённое законом под страхом наказания».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2 В соответствии с ч. 1 ст. 10 УК РК уголовное правонарушения в зависимости от степени общественной опасности и наказуемости подразделяются на преступления и уголовные проступки.</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Впервые в истории уголовного законодательства Республики Казахстан в действующий уголовный Кодекс внесенопонятие уголовного правоотношения. Данная новелла является одним из ключевых элементов масштабного реформирования казахстанского уголовного права, результатом которого стало принятие нового Уголовного кодекса.</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Уголовное правонарушение является общим составным понятием, включающим в себе два вида уголовно наказуемых деяний – ранее известное уголовному праву преступление и новый вид – уголовный проступок.</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Уголовный проступок – это принципиально новый вид уголовно наказуемого деяния, ранее не знакомый не только уголовному праву Республики Казахстан, но и уголовному праву других постсоветских государств.</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Идея введения уголовного проступка в число уголовно наказуемых деяний заключается в поэтапной интеграции норм административного законодательства в сферу уголовного законодательства в качестве так называемой низшей категории уголовно наказуемых деяний, не представляющих большой общественной опасности.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В новом Уголовном кодексе Республики Казахстан предусмотрено 154 состава уголовных проступков. Из них лишь два были переведены из категории </w:t>
      </w:r>
      <w:r w:rsidRPr="00EC7A5E">
        <w:rPr>
          <w:rFonts w:ascii="Times New Roman" w:hAnsi="Times New Roman" w:cs="Times New Roman"/>
          <w:sz w:val="28"/>
          <w:szCs w:val="28"/>
        </w:rPr>
        <w:lastRenderedPageBreak/>
        <w:t>преступлений небольшой тяжести, остальные перешли из числа административных правонарушений.</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В соответствии с ч.2 ст.10 УК РК преступлением признается совершенное виновно общественно опасное деяние (действие или бездействие), запрещенное уголовным Кодексом под угрозой наказания в виде штрафа, исправительных работ, привлечение к общественным работам, ограничения свободы, лишения свободы или смертной казни.</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Для правильного понимания и уяснении юридической природы любого правового понятия, прежде всего необходимо определить и провести анализ его признаков. Уяснение признаков становится особенно важным с учтем необходимости четкого определения отличий между близким по значению и однородным по содержанию понятием «преступление» и «уголовный проступок». Для более точного установления отличий между этими родственными по правовой природе понятиями анализ признаков преступления и уголовного проступка целесообразно провести по отдельности.</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В сравнении с ранее действовавшим Уголовным кодексом понятие преступления сохранило три своих первых признака: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1) виновность;</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2) общественная опасность (материальный признак);</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3) противоправность;</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4) наказуемость.</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Виновность. В соответствии с ч. 1 ст. 19 УК РК «Лицо подлежит уголовной ответственности только за те общественно опасные деяние (действия или бездействия) и наступившие общественно опасные последствия, в отношении которых установлена его вина. На основании ч.3 ст. 19 УК РК «Виновным в уголовном правонарушении признается лишь лицо, совершившее деяние умышленно или по неосторожности».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Общественная опасность является материальным признаком преступления.Выражает социальную сущность данного юридического понятия. Общественная опасность выражается в причинении либо создании угрозы причинения ущерба охраняемым Уголовным кодексом интересам. Именно он объясняет, почему данное деяние отнесено к категории уголовно наказуемых.Общественная опасное деяние совершается путем активных действии и бездействием.</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Противоправность.Значение признака противоправности определяется тем, что он выступает юридической формой выражения общественной опасности. В теории уголовного права уголовная противоправность рассматривается в качестве формального критерия, позволяющего разграничить преступления и непреступные общественно вредные деяния. Каким бы опасным не было деяние, не предусмотренное уголовным законом, оно не может считаться преступлением. Уголовная противоправность – это формальный признак преступления, который нельзя рассматривать изолированно от общественно опасности деяния.</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lastRenderedPageBreak/>
        <w:t>В редакции Уголовного кодекса 2014 г. Существенные изменения претерпели четвертый признак преступления – наказуемость. Под наказуемостью в теории уголовного права понимается обязательное наступление ответственности в виде назначения наказания за совершение любого преступления. Посредством этого признака преступления реализуется один из принципов уголовного права – неотвратимость уголовной ответственности.</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Наказуемость как признак преступления вытекает из самого определения преступления. Если деяние не наказуемо, оно не может рассматриваться как преступление. Это положение зафиксировано в ч.2 ст. 40 УК, которой устанавливаются основные виды наказании применяемые к лицам, совершившим преступление. В связи с этим в Особенной части УК РК нет ни одной статьи, которая бы не предусматривала санкции.</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Понятие уголовного проступка дается в ч.3 ст. 10 УК РК.Под уголовным проступком признается совершенное виновное деяние (действие либо бездействие), не представляющее большой общественной опасности, причинившее незначительный вред либо создавшее угрозу причинения вреда личности, организации, обществу или государству, за совершение которого предусмотрено наказание в виде штрафа, исправительных работ, привлечения к общественным работам, выдворение за пределы Республики Казахстан иностранца или лица без гражданства, ареста.</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Как видно из данного определения, понятие уголовного проступка определенным образом отличается от понятия преступления. Так, к признакам уголовного проступка относятся следующие:</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1) виновность;</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2) небольшая степень общественной опасности;</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3) противоправность;</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4) причинение незначительного вреда или угроза его применения;</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5) наказуемость в виде штрафа, исправительных работ, привлечение к общественным работам, выдворение за пределы Республики Казахстан иностранца или лица без гражданства, ареста.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Если понятие преступления характеризуется четырьмя признаками (виновностью, общественно опасностью, противоправностью и наказуемостью) понятие уголовного проступка имеет пять характерных признаков. Перечень четырех выше перечисленных признаков дополняет пятый – причинение незначительного вреда или угроза его применения вреда личности, организации, обществу или государству. Данный признак указывает на незначительность общественно опасных последствий, наступивших в результате уголовного проступка.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Согласно ч.4 ст. 10 УК РК не является уголовным правонарушением действие или бездействие хотя формально и содержащее признаки какого – либо деяния, предусмотренного Особенной частью уголовного Кодекса, но в силу малозначительности не представляющее общественной опасности. Из данного определения можно сделать следующие выводы: во-первых, для </w:t>
      </w:r>
      <w:r w:rsidRPr="00EC7A5E">
        <w:rPr>
          <w:rFonts w:ascii="Times New Roman" w:hAnsi="Times New Roman" w:cs="Times New Roman"/>
          <w:sz w:val="28"/>
          <w:szCs w:val="28"/>
        </w:rPr>
        <w:lastRenderedPageBreak/>
        <w:t>признания деяния преступлением еще недостаточно его формального сходства с уголовным правонарушением, описанным в той или в норме Особенной части УК. Даже при таком сходстве деяние может быть признано малозначительным (например, открытое хищение пачки сигареты), поэтому не представляющим общественной опасности. Вопрос о признании того или иного деяния малозначительным входит в компетенцию суда, прокурора, следователя, органа дознания. Если деяние будет признано малозначительным, то в соответствии с уголовно-процессуальным законодательством уголовное дело о таком деянии не должно быть возбуждено, а возбужденное дело подлежит прекращению за отсутствием состава преступления; во-вторых деяние признанное малозначительным и поэтому не преступным может влечь иную юридическую ответственность: административную гражданско-правовую дисциплинарную и т. д.</w:t>
      </w:r>
    </w:p>
    <w:p w:rsidR="00F403C5" w:rsidRPr="00F403C5" w:rsidRDefault="00F403C5" w:rsidP="00F403C5">
      <w:pPr>
        <w:pStyle w:val="a7"/>
        <w:tabs>
          <w:tab w:val="left" w:pos="10772"/>
        </w:tabs>
        <w:spacing w:after="0" w:line="240" w:lineRule="auto"/>
        <w:ind w:firstLine="709"/>
        <w:jc w:val="center"/>
        <w:rPr>
          <w:rFonts w:ascii="Times New Roman" w:hAnsi="Times New Roman" w:cs="Times New Roman"/>
          <w:b/>
          <w:sz w:val="28"/>
          <w:szCs w:val="28"/>
        </w:rPr>
      </w:pPr>
      <w:r w:rsidRPr="00F403C5">
        <w:rPr>
          <w:rFonts w:ascii="Times New Roman" w:hAnsi="Times New Roman" w:cs="Times New Roman"/>
          <w:b/>
          <w:sz w:val="28"/>
          <w:szCs w:val="28"/>
        </w:rPr>
        <w:t>Рекомендуемая литература:</w:t>
      </w:r>
    </w:p>
    <w:p w:rsidR="00F403C5" w:rsidRPr="00F403C5"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1. Комментарий к Уголовному кодексу Республики Казахстан. Особеннаячасть (Том 2) / Борчашвили И.Ш.  –Алматы: Жетіжарғы, 2015. –1120 с.</w:t>
      </w:r>
    </w:p>
    <w:p w:rsidR="00F403C5" w:rsidRPr="00F403C5"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 xml:space="preserve">2. Комментарий к Уголовному кодексу Республики Казахстан / под ред. Рахметова С.М., Рогова И.И. –Алматы: ТОО Издательство «Норма-К», 2016. –752 с. </w:t>
      </w:r>
    </w:p>
    <w:p w:rsidR="00F403C5" w:rsidRPr="00F403C5"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F403C5" w:rsidRPr="00F403C5"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F403C5" w:rsidRPr="00F403C5"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F403C5" w:rsidRPr="00F403C5"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550114" w:rsidRPr="00EC7A5E" w:rsidRDefault="00F403C5" w:rsidP="00F403C5">
      <w:pPr>
        <w:pStyle w:val="a7"/>
        <w:tabs>
          <w:tab w:val="left" w:pos="10772"/>
        </w:tabs>
        <w:spacing w:after="0" w:line="240" w:lineRule="auto"/>
        <w:ind w:left="0" w:firstLine="709"/>
        <w:jc w:val="both"/>
        <w:rPr>
          <w:rFonts w:ascii="Times New Roman" w:hAnsi="Times New Roman" w:cs="Times New Roman"/>
          <w:sz w:val="28"/>
          <w:szCs w:val="28"/>
        </w:rPr>
      </w:pPr>
      <w:r w:rsidRPr="00F403C5">
        <w:rPr>
          <w:rFonts w:ascii="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ЖетіЖарғы, 2017. – 856 с.</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F21A00" w:rsidP="005E62FF">
      <w:pPr>
        <w:spacing w:after="0" w:line="240" w:lineRule="auto"/>
        <w:ind w:firstLine="709"/>
        <w:rPr>
          <w:rFonts w:ascii="Times New Roman" w:hAnsi="Times New Roman" w:cs="Times New Roman"/>
          <w:b/>
          <w:sz w:val="28"/>
          <w:szCs w:val="28"/>
        </w:rPr>
      </w:pPr>
      <w:r w:rsidRPr="00EC7A5E">
        <w:rPr>
          <w:rFonts w:ascii="Times New Roman" w:hAnsi="Times New Roman" w:cs="Times New Roman"/>
          <w:sz w:val="28"/>
          <w:szCs w:val="28"/>
        </w:rPr>
        <w:br w:type="page"/>
      </w:r>
      <w:r w:rsidR="00550114" w:rsidRPr="00EC7A5E">
        <w:rPr>
          <w:rFonts w:ascii="Times New Roman" w:hAnsi="Times New Roman" w:cs="Times New Roman"/>
          <w:b/>
          <w:sz w:val="28"/>
          <w:szCs w:val="28"/>
        </w:rPr>
        <w:lastRenderedPageBreak/>
        <w:t xml:space="preserve">Тема </w:t>
      </w:r>
      <w:r w:rsidR="00550114" w:rsidRPr="00EC7A5E">
        <w:rPr>
          <w:rFonts w:ascii="Times New Roman" w:hAnsi="Times New Roman" w:cs="Times New Roman"/>
          <w:b/>
          <w:sz w:val="28"/>
          <w:szCs w:val="28"/>
          <w:lang w:val="kk-KZ"/>
        </w:rPr>
        <w:t>4</w:t>
      </w:r>
      <w:r w:rsidR="00550114" w:rsidRPr="00EC7A5E">
        <w:rPr>
          <w:rFonts w:ascii="Times New Roman" w:hAnsi="Times New Roman" w:cs="Times New Roman"/>
          <w:b/>
          <w:sz w:val="28"/>
          <w:szCs w:val="28"/>
        </w:rPr>
        <w:t>.  Проблемы института множественности преступлений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Лекция 4</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Проблемы определения множественности преступлений и ее форм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Проблемы института совокупности преступлений в уголовном законодательстве РК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E62FF" w:rsidRDefault="00550114" w:rsidP="00EC7A5E">
      <w:pPr>
        <w:pStyle w:val="a7"/>
        <w:tabs>
          <w:tab w:val="left" w:pos="10772"/>
        </w:tabs>
        <w:spacing w:after="0" w:line="240" w:lineRule="auto"/>
        <w:ind w:left="0"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1 Случаи, когда одно и то же лицо совершает несколько преступлений, представляют повышенную общественную опасность. </w:t>
      </w:r>
      <w:r w:rsidRPr="00EC7A5E">
        <w:rPr>
          <w:rFonts w:ascii="Times New Roman" w:hAnsi="Times New Roman" w:cs="Times New Roman"/>
          <w:bCs/>
          <w:sz w:val="28"/>
          <w:szCs w:val="28"/>
        </w:rPr>
        <w:t>Во-первых,</w:t>
      </w:r>
      <w:r w:rsidRPr="00EC7A5E">
        <w:rPr>
          <w:rFonts w:ascii="Times New Roman" w:hAnsi="Times New Roman" w:cs="Times New Roman"/>
          <w:sz w:val="28"/>
          <w:szCs w:val="28"/>
        </w:rPr>
        <w:t> объективно может быть причинен больший вред охраняемым уголовным законом общественным отношениям. </w:t>
      </w:r>
      <w:r w:rsidRPr="00EC7A5E">
        <w:rPr>
          <w:rFonts w:ascii="Times New Roman" w:hAnsi="Times New Roman" w:cs="Times New Roman"/>
          <w:bCs/>
          <w:sz w:val="28"/>
          <w:szCs w:val="28"/>
        </w:rPr>
        <w:t>Во-вторых</w:t>
      </w:r>
      <w:r w:rsidRPr="00EC7A5E">
        <w:rPr>
          <w:rFonts w:ascii="Times New Roman" w:hAnsi="Times New Roman" w:cs="Times New Roman"/>
          <w:sz w:val="28"/>
          <w:szCs w:val="28"/>
        </w:rPr>
        <w:t>, нередко расширяется сам круг обще</w:t>
      </w:r>
      <w:r w:rsidRPr="00EC7A5E">
        <w:rPr>
          <w:rFonts w:ascii="Times New Roman" w:hAnsi="Times New Roman" w:cs="Times New Roman"/>
          <w:sz w:val="28"/>
          <w:szCs w:val="28"/>
        </w:rPr>
        <w:softHyphen/>
        <w:t xml:space="preserve">ственных отношений, которым причиняется вред, если преступления, совершенные одним и тем же лицом, посягают на разные объекты. </w:t>
      </w:r>
    </w:p>
    <w:p w:rsidR="005E62FF" w:rsidRDefault="00550114" w:rsidP="00EC7A5E">
      <w:pPr>
        <w:pStyle w:val="a7"/>
        <w:tabs>
          <w:tab w:val="left" w:pos="10772"/>
        </w:tabs>
        <w:spacing w:after="0" w:line="240" w:lineRule="auto"/>
        <w:ind w:left="0"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И, наконец, факт совершения не одного, а нескольких преступ</w:t>
      </w:r>
      <w:r w:rsidRPr="00EC7A5E">
        <w:rPr>
          <w:rFonts w:ascii="Times New Roman" w:hAnsi="Times New Roman" w:cs="Times New Roman"/>
          <w:sz w:val="28"/>
          <w:szCs w:val="28"/>
        </w:rPr>
        <w:softHyphen/>
        <w:t>лений, свидетельствует, как правило, о наличии у преступника стойкой антиобщественной направ</w:t>
      </w:r>
      <w:r w:rsidRPr="00EC7A5E">
        <w:rPr>
          <w:rFonts w:ascii="Times New Roman" w:hAnsi="Times New Roman" w:cs="Times New Roman"/>
          <w:sz w:val="28"/>
          <w:szCs w:val="28"/>
        </w:rPr>
        <w:softHyphen/>
        <w:t>ленности, что требует при прочих равных условиях более интенсивного применения к нему мер уго</w:t>
      </w:r>
      <w:r w:rsidRPr="00EC7A5E">
        <w:rPr>
          <w:rFonts w:ascii="Times New Roman" w:hAnsi="Times New Roman" w:cs="Times New Roman"/>
          <w:sz w:val="28"/>
          <w:szCs w:val="28"/>
        </w:rPr>
        <w:softHyphen/>
        <w:t>ловно-правового воздействия. Поэтому, научная разработка понятия множественности преступлений, определение его содержания и объема является актуальной, ибо введение его в действующее уголовное законодательство, возможно, только после того, как доктрина четко определит его существенные признаки и объем содержания. В уголовно-правовой науке пока не выработано единообразного подхода к трактовке понятия мно</w:t>
      </w:r>
      <w:r w:rsidRPr="00EC7A5E">
        <w:rPr>
          <w:rFonts w:ascii="Times New Roman" w:hAnsi="Times New Roman" w:cs="Times New Roman"/>
          <w:sz w:val="28"/>
          <w:szCs w:val="28"/>
        </w:rPr>
        <w:softHyphen/>
        <w:t>жественности преступлений. Так, по мнению А.М. Яковлева, «понятие множественности преступных деяний находит свое конкретное воплощение в понятиях повторности, рецидива и совокупности пре</w:t>
      </w:r>
      <w:r w:rsidRPr="00EC7A5E">
        <w:rPr>
          <w:rFonts w:ascii="Times New Roman" w:hAnsi="Times New Roman" w:cs="Times New Roman"/>
          <w:sz w:val="28"/>
          <w:szCs w:val="28"/>
        </w:rPr>
        <w:softHyphen/>
        <w:t xml:space="preserve">ступлений» [1, с. 5]. </w:t>
      </w:r>
    </w:p>
    <w:p w:rsidR="005E62FF" w:rsidRDefault="00550114" w:rsidP="00EC7A5E">
      <w:pPr>
        <w:pStyle w:val="a7"/>
        <w:tabs>
          <w:tab w:val="left" w:pos="10772"/>
        </w:tabs>
        <w:spacing w:after="0" w:line="240" w:lineRule="auto"/>
        <w:ind w:left="0"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В этом высказывании характеризуются, по существу, лишь формы проявления множественности преступлений, но не раскрываются существенные признаки рассматриваемого уго</w:t>
      </w:r>
      <w:r w:rsidRPr="00EC7A5E">
        <w:rPr>
          <w:rFonts w:ascii="Times New Roman" w:hAnsi="Times New Roman" w:cs="Times New Roman"/>
          <w:sz w:val="28"/>
          <w:szCs w:val="28"/>
        </w:rPr>
        <w:softHyphen/>
        <w:t xml:space="preserve">ловно-правового понятия, его содержание и объем. </w:t>
      </w:r>
      <w:r w:rsidRPr="00EC7A5E">
        <w:rPr>
          <w:rFonts w:ascii="Times New Roman" w:hAnsi="Times New Roman" w:cs="Times New Roman"/>
          <w:bCs/>
          <w:sz w:val="28"/>
          <w:szCs w:val="28"/>
        </w:rPr>
        <w:t>Г.Т. Ткешелиадзе</w:t>
      </w:r>
      <w:r w:rsidRPr="00EC7A5E">
        <w:rPr>
          <w:rFonts w:ascii="Times New Roman" w:hAnsi="Times New Roman" w:cs="Times New Roman"/>
          <w:sz w:val="28"/>
          <w:szCs w:val="28"/>
        </w:rPr>
        <w:t xml:space="preserve"> множественность преступлений характеризует как случаи совершения одним лицом «двух и более преступлений» [2, с. 10]. </w:t>
      </w:r>
    </w:p>
    <w:p w:rsidR="005E62FF" w:rsidRDefault="00550114" w:rsidP="00EC7A5E">
      <w:pPr>
        <w:pStyle w:val="a7"/>
        <w:tabs>
          <w:tab w:val="left" w:pos="10772"/>
        </w:tabs>
        <w:spacing w:after="0" w:line="240" w:lineRule="auto"/>
        <w:ind w:left="0" w:firstLine="709"/>
        <w:jc w:val="both"/>
        <w:rPr>
          <w:rFonts w:ascii="Times New Roman" w:hAnsi="Times New Roman" w:cs="Times New Roman"/>
          <w:sz w:val="28"/>
          <w:szCs w:val="28"/>
          <w:lang w:val="kk-KZ"/>
        </w:rPr>
      </w:pPr>
      <w:r w:rsidRPr="00EC7A5E">
        <w:rPr>
          <w:rFonts w:ascii="Times New Roman" w:hAnsi="Times New Roman" w:cs="Times New Roman"/>
          <w:bCs/>
          <w:sz w:val="28"/>
          <w:szCs w:val="28"/>
        </w:rPr>
        <w:t>Г.Г. Криволапов</w:t>
      </w:r>
      <w:r w:rsidRPr="00EC7A5E">
        <w:rPr>
          <w:rFonts w:ascii="Times New Roman" w:hAnsi="Times New Roman" w:cs="Times New Roman"/>
          <w:sz w:val="28"/>
          <w:szCs w:val="28"/>
        </w:rPr>
        <w:t> под множественностью преступлений понимает совершения одним лицом «</w:t>
      </w:r>
      <w:r w:rsidRPr="00EC7A5E">
        <w:rPr>
          <w:rFonts w:ascii="Times New Roman" w:hAnsi="Times New Roman" w:cs="Times New Roman"/>
          <w:bCs/>
          <w:sz w:val="28"/>
          <w:szCs w:val="28"/>
        </w:rPr>
        <w:t>нескольких преступлений и соответствием содеянного признакам не менее двух самостоятельных составов преступлений»</w:t>
      </w:r>
      <w:r w:rsidRPr="00EC7A5E">
        <w:rPr>
          <w:rFonts w:ascii="Times New Roman" w:hAnsi="Times New Roman" w:cs="Times New Roman"/>
          <w:sz w:val="28"/>
          <w:szCs w:val="28"/>
        </w:rPr>
        <w:t> [3, с. 8]. Указание на совершение одним и тем же лицом двух и более либо нескольких преступлений, как на существенный признак множественности преступных деяний, явля</w:t>
      </w:r>
      <w:r w:rsidRPr="00EC7A5E">
        <w:rPr>
          <w:rFonts w:ascii="Times New Roman" w:hAnsi="Times New Roman" w:cs="Times New Roman"/>
          <w:sz w:val="28"/>
          <w:szCs w:val="28"/>
        </w:rPr>
        <w:softHyphen/>
        <w:t xml:space="preserve">ется правильным и необходимым, так как этим подчеркивается то общее, что характерно для всех случаев проявления множества преступлений. </w:t>
      </w:r>
      <w:r w:rsidRPr="00EC7A5E">
        <w:rPr>
          <w:rFonts w:ascii="Times New Roman" w:hAnsi="Times New Roman" w:cs="Times New Roman"/>
          <w:bCs/>
          <w:sz w:val="28"/>
          <w:szCs w:val="28"/>
        </w:rPr>
        <w:t>Однако характеристика рассматриваемого понятия будет неточной и неполной, если при этом ограничиться только показом указанного признака.</w:t>
      </w:r>
      <w:r w:rsidRPr="00EC7A5E">
        <w:rPr>
          <w:rFonts w:ascii="Times New Roman" w:hAnsi="Times New Roman" w:cs="Times New Roman"/>
          <w:sz w:val="28"/>
          <w:szCs w:val="28"/>
        </w:rPr>
        <w:t> Дело в том, что не каждый случай фактического совершения лицом двух и более преступных деяний охватывается уголовно-правовым понятием мно</w:t>
      </w:r>
      <w:r w:rsidRPr="00EC7A5E">
        <w:rPr>
          <w:rFonts w:ascii="Times New Roman" w:hAnsi="Times New Roman" w:cs="Times New Roman"/>
          <w:sz w:val="28"/>
          <w:szCs w:val="28"/>
        </w:rPr>
        <w:softHyphen/>
        <w:t>жественности преступлений. В частности, не охватываются этим понятием случаи совершения ново</w:t>
      </w:r>
      <w:r w:rsidRPr="00EC7A5E">
        <w:rPr>
          <w:rFonts w:ascii="Times New Roman" w:hAnsi="Times New Roman" w:cs="Times New Roman"/>
          <w:sz w:val="28"/>
          <w:szCs w:val="28"/>
        </w:rPr>
        <w:softHyphen/>
        <w:t xml:space="preserve">го </w:t>
      </w:r>
      <w:r w:rsidRPr="00EC7A5E">
        <w:rPr>
          <w:rFonts w:ascii="Times New Roman" w:hAnsi="Times New Roman" w:cs="Times New Roman"/>
          <w:sz w:val="28"/>
          <w:szCs w:val="28"/>
        </w:rPr>
        <w:lastRenderedPageBreak/>
        <w:t>преступления лицом после погашения или снятия судимости за предшествующее преступление либо по истечении срока давности привлечения к уголовной ответственности за ранее совершенное преступление, либо при наличии актов об амнистии и помиловании по какому-либо из деяний, а так</w:t>
      </w:r>
      <w:r w:rsidRPr="00EC7A5E">
        <w:rPr>
          <w:rFonts w:ascii="Times New Roman" w:hAnsi="Times New Roman" w:cs="Times New Roman"/>
          <w:sz w:val="28"/>
          <w:szCs w:val="28"/>
        </w:rPr>
        <w:softHyphen/>
        <w:t xml:space="preserve">же когда по одному или нескольким деяниям имеются процессуальные препятствия для возбуждения уголовного дела (отсутствие жалобы потерпевшего по делам, возбуждаемым не иначе как по его жалобе). </w:t>
      </w:r>
    </w:p>
    <w:p w:rsidR="005E62FF" w:rsidRDefault="00550114" w:rsidP="00EC7A5E">
      <w:pPr>
        <w:pStyle w:val="a7"/>
        <w:tabs>
          <w:tab w:val="left" w:pos="10772"/>
        </w:tabs>
        <w:spacing w:after="0" w:line="240" w:lineRule="auto"/>
        <w:ind w:left="0"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Поэтому в определении понятия множественности преступлений, помимо указанного названными авторами признака, должны найти отражение также и другие существенные признаки, позволяющие наиболее полно охарактеризовать социальное и правовое содержащие рассматриваемого понятия. Иную трактовку понятия множественности преступлений дает В.Н. </w:t>
      </w:r>
      <w:r w:rsidRPr="00EC7A5E">
        <w:rPr>
          <w:rFonts w:ascii="Times New Roman" w:hAnsi="Times New Roman" w:cs="Times New Roman"/>
          <w:bCs/>
          <w:sz w:val="28"/>
          <w:szCs w:val="28"/>
        </w:rPr>
        <w:t>Кудрявцев</w:t>
      </w:r>
      <w:r w:rsidRPr="00EC7A5E">
        <w:rPr>
          <w:rFonts w:ascii="Times New Roman" w:hAnsi="Times New Roman" w:cs="Times New Roman"/>
          <w:sz w:val="28"/>
          <w:szCs w:val="28"/>
        </w:rPr>
        <w:t>. По его мнению, «</w:t>
      </w:r>
      <w:r w:rsidRPr="00EC7A5E">
        <w:rPr>
          <w:rFonts w:ascii="Times New Roman" w:hAnsi="Times New Roman" w:cs="Times New Roman"/>
          <w:bCs/>
          <w:sz w:val="28"/>
          <w:szCs w:val="28"/>
        </w:rPr>
        <w:t>множественность преступлений характеризуется тем, что все совершенное не охватывается одной нормой Особенной части, предусматривающей единичное преступление...</w:t>
      </w:r>
      <w:r w:rsidRPr="00EC7A5E">
        <w:rPr>
          <w:rFonts w:ascii="Times New Roman" w:hAnsi="Times New Roman" w:cs="Times New Roman"/>
          <w:sz w:val="28"/>
          <w:szCs w:val="28"/>
        </w:rPr>
        <w:t>» [4, c. 242].</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sz w:val="28"/>
          <w:szCs w:val="28"/>
        </w:rPr>
        <w:t xml:space="preserve"> Однако такой признак множественности, как содеянное не охватывается одной нормой Особенной части, свойствен не всем ее разновидностям, а только тем ее случаям, которые подпадают под различные статьи уго</w:t>
      </w:r>
      <w:r w:rsidRPr="00EC7A5E">
        <w:rPr>
          <w:rFonts w:ascii="Times New Roman" w:hAnsi="Times New Roman" w:cs="Times New Roman"/>
          <w:sz w:val="28"/>
          <w:szCs w:val="28"/>
        </w:rPr>
        <w:softHyphen/>
        <w:t>ловного закона и охватываются понятием совокупности преступлений. Поэтому признак, что все совершенное не охватывается одной уголовно-правовой нормой Особен</w:t>
      </w:r>
      <w:r w:rsidRPr="00EC7A5E">
        <w:rPr>
          <w:rFonts w:ascii="Times New Roman" w:hAnsi="Times New Roman" w:cs="Times New Roman"/>
          <w:sz w:val="28"/>
          <w:szCs w:val="28"/>
        </w:rPr>
        <w:softHyphen/>
        <w:t>ной части, не может рассматриваться в качестве существенного признака множественности преступ</w:t>
      </w:r>
      <w:r w:rsidRPr="00EC7A5E">
        <w:rPr>
          <w:rFonts w:ascii="Times New Roman" w:hAnsi="Times New Roman" w:cs="Times New Roman"/>
          <w:sz w:val="28"/>
          <w:szCs w:val="28"/>
        </w:rPr>
        <w:softHyphen/>
        <w:t>ных деяний и его не следует называть в определении исследуемого понятия. «</w:t>
      </w:r>
      <w:r w:rsidRPr="00EC7A5E">
        <w:rPr>
          <w:rFonts w:ascii="Times New Roman" w:hAnsi="Times New Roman" w:cs="Times New Roman"/>
          <w:bCs/>
          <w:sz w:val="28"/>
          <w:szCs w:val="28"/>
        </w:rPr>
        <w:t>Под множественностью преступных деяний следует понимать стечение нескольких правонаруше</w:t>
      </w:r>
      <w:r w:rsidRPr="00EC7A5E">
        <w:rPr>
          <w:rFonts w:ascii="Times New Roman" w:hAnsi="Times New Roman" w:cs="Times New Roman"/>
          <w:bCs/>
          <w:sz w:val="28"/>
          <w:szCs w:val="28"/>
        </w:rPr>
        <w:softHyphen/>
        <w:t>ний, предусмотренных уголовным законом, в поведении одного и того же лица. При этом каждый из актов общественно опасного поведения субъекта обязательно должен представлять собой самостоя</w:t>
      </w:r>
      <w:r w:rsidRPr="00EC7A5E">
        <w:rPr>
          <w:rFonts w:ascii="Times New Roman" w:hAnsi="Times New Roman" w:cs="Times New Roman"/>
          <w:bCs/>
          <w:sz w:val="28"/>
          <w:szCs w:val="28"/>
        </w:rPr>
        <w:softHyphen/>
        <w:t xml:space="preserve">тельный состав преступления» [5, c. 8].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Данное определение понятия множественности представляется не совсем удачным. Термин «стечение в поведении» подчеркивает скорее момент одновременности ответственности лица за несколько преступлений, которая, однако, имеет место не при всех случаях множественности преступных деяний, а лишь при таких ее видах, как совокупность, неоднократность, систематичность и промысел. Понятием стечения преступлений не охватываются случаи совершения лицом нового преступления после полного отбытия наказания по предыдущему приговору при наличии у него неснятой и непогашенной судимости. По мнению Б.М. Леонтьева, И.М. Тяжковой «множествен</w:t>
      </w:r>
      <w:r w:rsidRPr="00EC7A5E">
        <w:rPr>
          <w:rFonts w:ascii="Times New Roman" w:hAnsi="Times New Roman" w:cs="Times New Roman"/>
          <w:bCs/>
          <w:sz w:val="28"/>
          <w:szCs w:val="28"/>
        </w:rPr>
        <w:softHyphen/>
        <w:t xml:space="preserve">ность преступлений предполагает совершение одним лицом двух или более преступлений, влекущих за собой уголовную ответственность» [6, с. 498].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Данное определение, в целом, правильно раскрывает содержание анализируемого понятия, но представляется весьма общим. В нем не нашел отражения ряд существенных признаков, по которым производится отграничение множественности преступлений от иных смежных понятий. В. Наумов определяет множественность преступлений как «совершение одним и </w:t>
      </w:r>
      <w:r w:rsidRPr="00EC7A5E">
        <w:rPr>
          <w:rFonts w:ascii="Times New Roman" w:hAnsi="Times New Roman" w:cs="Times New Roman"/>
          <w:bCs/>
          <w:sz w:val="28"/>
          <w:szCs w:val="28"/>
        </w:rPr>
        <w:lastRenderedPageBreak/>
        <w:t xml:space="preserve">тем же лицом двух или более преступлений, влекущих за собой уголовно-правовые последствия» [7,c. 319].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При такой трактовке исследуемого понятия весьма удачно показывается, что ее образуют не только слу</w:t>
      </w:r>
      <w:r w:rsidRPr="00EC7A5E">
        <w:rPr>
          <w:rFonts w:ascii="Times New Roman" w:hAnsi="Times New Roman" w:cs="Times New Roman"/>
          <w:bCs/>
          <w:sz w:val="28"/>
          <w:szCs w:val="28"/>
        </w:rPr>
        <w:softHyphen/>
        <w:t>чаи совершения лицом нескольких разнородных преступлений, но и одинаковых, а также, как до при</w:t>
      </w:r>
      <w:r w:rsidRPr="00EC7A5E">
        <w:rPr>
          <w:rFonts w:ascii="Times New Roman" w:hAnsi="Times New Roman" w:cs="Times New Roman"/>
          <w:bCs/>
          <w:sz w:val="28"/>
          <w:szCs w:val="28"/>
        </w:rPr>
        <w:softHyphen/>
        <w:t xml:space="preserve">влечения виновного к уголовной ответственности, так и после осуждения за предыдущее деяние. «В теории советского уголовного права понятием множественности преступлений, - пишет Б.А. Куринов, - охватываются случаи совершения лицом двух или более преступлений, по которым не погашена судимость и не истекли сроки уголовного преследования» [8, c. 159].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В данном опреде</w:t>
      </w:r>
      <w:r w:rsidRPr="00EC7A5E">
        <w:rPr>
          <w:rFonts w:ascii="Times New Roman" w:hAnsi="Times New Roman" w:cs="Times New Roman"/>
          <w:bCs/>
          <w:sz w:val="28"/>
          <w:szCs w:val="28"/>
        </w:rPr>
        <w:softHyphen/>
        <w:t>лении, хотя и не полно, показываются признаки исключающие множественность преступлений. Весьма перспективной представляется трактовка понятия множественности преступлений, пред</w:t>
      </w:r>
      <w:r w:rsidRPr="00EC7A5E">
        <w:rPr>
          <w:rFonts w:ascii="Times New Roman" w:hAnsi="Times New Roman" w:cs="Times New Roman"/>
          <w:bCs/>
          <w:sz w:val="28"/>
          <w:szCs w:val="28"/>
        </w:rPr>
        <w:softHyphen/>
        <w:t>ложенная Н.И. Загородниковым и Н.А. Стручковым. Множественность преступлений они характери</w:t>
      </w:r>
      <w:r w:rsidRPr="00EC7A5E">
        <w:rPr>
          <w:rFonts w:ascii="Times New Roman" w:hAnsi="Times New Roman" w:cs="Times New Roman"/>
          <w:bCs/>
          <w:sz w:val="28"/>
          <w:szCs w:val="28"/>
        </w:rPr>
        <w:softHyphen/>
        <w:t>зуют как сложное образование, состоящее из самостоятельных элементов - преступлений. Она прояв</w:t>
      </w:r>
      <w:r w:rsidRPr="00EC7A5E">
        <w:rPr>
          <w:rFonts w:ascii="Times New Roman" w:hAnsi="Times New Roman" w:cs="Times New Roman"/>
          <w:bCs/>
          <w:sz w:val="28"/>
          <w:szCs w:val="28"/>
        </w:rPr>
        <w:softHyphen/>
        <w:t>ляется в одновременном или последовательном совершении нескольких преступлений. В первом слу</w:t>
      </w:r>
      <w:r w:rsidRPr="00EC7A5E">
        <w:rPr>
          <w:rFonts w:ascii="Times New Roman" w:hAnsi="Times New Roman" w:cs="Times New Roman"/>
          <w:bCs/>
          <w:sz w:val="28"/>
          <w:szCs w:val="28"/>
        </w:rPr>
        <w:softHyphen/>
        <w:t>чае имеет место идеальная совокупность, во втором - повторение преступлений в виде неоднократно</w:t>
      </w:r>
      <w:r w:rsidRPr="00EC7A5E">
        <w:rPr>
          <w:rFonts w:ascii="Times New Roman" w:hAnsi="Times New Roman" w:cs="Times New Roman"/>
          <w:bCs/>
          <w:sz w:val="28"/>
          <w:szCs w:val="28"/>
        </w:rPr>
        <w:softHyphen/>
        <w:t>сти (включая повторность в буквальном смысле, систематичность, некоторые случаи совершения преступлений в виде промысла) и реальной совокупности преступлений. По их мнению, неоднократ</w:t>
      </w:r>
      <w:r w:rsidRPr="00EC7A5E">
        <w:rPr>
          <w:rFonts w:ascii="Times New Roman" w:hAnsi="Times New Roman" w:cs="Times New Roman"/>
          <w:bCs/>
          <w:sz w:val="28"/>
          <w:szCs w:val="28"/>
        </w:rPr>
        <w:softHyphen/>
        <w:t>ность преступлений, усложненная фактом судимости, становится специальным рецидивом, а сово</w:t>
      </w:r>
      <w:r w:rsidRPr="00EC7A5E">
        <w:rPr>
          <w:rFonts w:ascii="Times New Roman" w:hAnsi="Times New Roman" w:cs="Times New Roman"/>
          <w:bCs/>
          <w:sz w:val="28"/>
          <w:szCs w:val="28"/>
        </w:rPr>
        <w:softHyphen/>
        <w:t xml:space="preserve">купность - общим рецидивом [9, c. 54].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Такая трактовка позволила авторам указать на моменты одновременности или последовательности совершения лицом преступлений, образующих множественность деяний. Однако, по нашему мне</w:t>
      </w:r>
      <w:r w:rsidRPr="00EC7A5E">
        <w:rPr>
          <w:rFonts w:ascii="Times New Roman" w:hAnsi="Times New Roman" w:cs="Times New Roman"/>
          <w:bCs/>
          <w:sz w:val="28"/>
          <w:szCs w:val="28"/>
        </w:rPr>
        <w:softHyphen/>
        <w:t>нию, нецелесообразно указывать формы и виды проявления множественности, как это сделано в ана</w:t>
      </w:r>
      <w:r w:rsidRPr="00EC7A5E">
        <w:rPr>
          <w:rFonts w:ascii="Times New Roman" w:hAnsi="Times New Roman" w:cs="Times New Roman"/>
          <w:bCs/>
          <w:sz w:val="28"/>
          <w:szCs w:val="28"/>
        </w:rPr>
        <w:softHyphen/>
        <w:t>лизируемом определении.</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П. Малков дает более подробное определение множественности: «понятие множественности преступлений можно определить как влекущие за собой юридические последствия случаи, когда лицо совершает одновременно или последовательно несколько преступлений до привлечения к уго</w:t>
      </w:r>
      <w:r w:rsidRPr="00EC7A5E">
        <w:rPr>
          <w:rFonts w:ascii="Times New Roman" w:hAnsi="Times New Roman" w:cs="Times New Roman"/>
          <w:bCs/>
          <w:sz w:val="28"/>
          <w:szCs w:val="28"/>
        </w:rPr>
        <w:softHyphen/>
        <w:t>ловной ответственности, либо вновь совершает преступление после осуждения за предыдущее, если при этом хотя бы по двум из учиненных преступных деяний не погашены (не сняты, не истекли) уго</w:t>
      </w:r>
      <w:r w:rsidRPr="00EC7A5E">
        <w:rPr>
          <w:rFonts w:ascii="Times New Roman" w:hAnsi="Times New Roman" w:cs="Times New Roman"/>
          <w:bCs/>
          <w:sz w:val="28"/>
          <w:szCs w:val="28"/>
        </w:rPr>
        <w:softHyphen/>
        <w:t>ловно-правовые последствия, а также не имеется процессуальных, препятствий к возбуждению уго</w:t>
      </w:r>
      <w:r w:rsidRPr="00EC7A5E">
        <w:rPr>
          <w:rFonts w:ascii="Times New Roman" w:hAnsi="Times New Roman" w:cs="Times New Roman"/>
          <w:bCs/>
          <w:sz w:val="28"/>
          <w:szCs w:val="28"/>
        </w:rPr>
        <w:softHyphen/>
        <w:t xml:space="preserve">ловного дела» [10,c. 12].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Однако, такое широкое определение множественности преступлений вряд ли оправдано. По нашему мнению, рассмотрение признаков, которые исключают множественность преступлений, требует самостоятельного рассмотрения. Ю.А. Красиков, определяя понятие множественности, характеризует ее как случаи, когда винов</w:t>
      </w:r>
      <w:r w:rsidRPr="00EC7A5E">
        <w:rPr>
          <w:rFonts w:ascii="Times New Roman" w:hAnsi="Times New Roman" w:cs="Times New Roman"/>
          <w:bCs/>
          <w:sz w:val="28"/>
          <w:szCs w:val="28"/>
        </w:rPr>
        <w:softHyphen/>
        <w:t xml:space="preserve">ное лицо одним или несколькими последовательно совершенными деяниями выполняет несколько составов преступлений [11, c. 6].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lastRenderedPageBreak/>
        <w:t>По нашему мнению, данное определение множественности значи</w:t>
      </w:r>
      <w:r w:rsidRPr="00EC7A5E">
        <w:rPr>
          <w:rFonts w:ascii="Times New Roman" w:hAnsi="Times New Roman" w:cs="Times New Roman"/>
          <w:bCs/>
          <w:sz w:val="28"/>
          <w:szCs w:val="28"/>
        </w:rPr>
        <w:softHyphen/>
        <w:t xml:space="preserve">тельно сужает круг деяний, которые подпадают под формы множественности, в частности исключает идеальную совокупность из числа множественности. С учетом изложенных выше положений, нам представляется, что понятие множественности преступлений можно определить как случаи совершения лицом двух или более преступлений, если по ним не погашены юридические последствия или нет процессуальных препятствий к уголовному преследованию. </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 xml:space="preserve">По уголовному Кодексу РК предусмотрены ниже следующие три разновидности множественности уголовных правонарушений: </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 xml:space="preserve">1) неоднократность; </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 xml:space="preserve">2) совокупность; </w:t>
      </w:r>
    </w:p>
    <w:p w:rsidR="00550114" w:rsidRPr="00EC7A5E" w:rsidRDefault="00550114" w:rsidP="00EC7A5E">
      <w:pPr>
        <w:spacing w:after="0" w:line="240" w:lineRule="auto"/>
        <w:ind w:firstLine="709"/>
        <w:jc w:val="both"/>
        <w:rPr>
          <w:rFonts w:ascii="Times New Roman" w:hAnsi="Times New Roman" w:cs="Times New Roman"/>
          <w:b/>
          <w:sz w:val="28"/>
          <w:szCs w:val="28"/>
        </w:rPr>
      </w:pPr>
      <w:r w:rsidRPr="00EC7A5E">
        <w:rPr>
          <w:rFonts w:ascii="Times New Roman" w:hAnsi="Times New Roman" w:cs="Times New Roman"/>
          <w:sz w:val="28"/>
          <w:szCs w:val="28"/>
        </w:rPr>
        <w:t>3) рецидив.</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Неоднократность уголовных правонарушений – это система устойчивых связей, которая имеет своеобразную стуктуру, состоящую исключительно из тождественных (одинаковых) уголовных правонарушений. Однородные составы уголовных правонарушений неоднократности не образуют.</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Неоднократностьюуголовных правонарушений признается совершение двух и более деяний, предусмотренных одной и той же статьей или частью статьи Особенной части уголовного Кодекса. Преступление и уголовный проступок не образуют между собой неоднократность (ст.12 ч.1 УК РК). Например, лицо совершившее убийство совершает новое убийство; лицо совершившее кражу совершает новую кражу.</w:t>
      </w:r>
    </w:p>
    <w:p w:rsidR="00550114" w:rsidRPr="00EC7A5E" w:rsidRDefault="00550114" w:rsidP="00EC7A5E">
      <w:pPr>
        <w:spacing w:after="0" w:line="240" w:lineRule="auto"/>
        <w:ind w:firstLine="709"/>
        <w:jc w:val="both"/>
        <w:rPr>
          <w:rFonts w:ascii="Times New Roman" w:hAnsi="Times New Roman" w:cs="Times New Roman"/>
          <w:b/>
          <w:sz w:val="28"/>
          <w:szCs w:val="28"/>
        </w:rPr>
      </w:pPr>
      <w:r w:rsidRPr="00EC7A5E">
        <w:rPr>
          <w:rFonts w:ascii="Times New Roman" w:hAnsi="Times New Roman" w:cs="Times New Roman"/>
          <w:sz w:val="28"/>
          <w:szCs w:val="28"/>
        </w:rPr>
        <w:t>Неоднократность уголовных правонарушений – это система устойчивых связей, которая имеет своеобразную стуктуру, состоящую исключительно из тождественных (одинаковых) уголовных правонарушений. Однородные составы уголовных правонарушений неоднократности не образуют. Таким образом, важен факт совершения нескольких (двух или более) преступлений, предусмотренных именно конкретной статьей Особенной части УК, ибо, если это подпадает под признаки различных статей, то согласно ст.13 УК РК следует усматривать совокупность уголовных правонарушений. Хотя и до настоящего времени продолжаются определенные теоретические споры в отношении такой разновидности множественности как неоднократность, ликвидации самостоятельного статусного значения неоднократности в действующем уголовном законодательстве РК сохраняет приверженность к правовой традиции признания неоднократности обстоятельством отягчающим преступление (квалифицирующим признаком) либо обстоятельством отягчающим ответственность и наказание. (п. 1 ч.1 ст.54 УК РК). Следовательно, в этом предназначение уголовно-правового института неоднократности.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   2   Совокупность преступлений определяется как "совершение двух или более преступлений, предусмотренных различными статьями или частями статьи настоящего Кодекса, ни за одно из которых лицо не было осуждено или не было освобождено от уголовной ответственности по осно</w:t>
      </w:r>
      <w:r w:rsidRPr="00EC7A5E">
        <w:rPr>
          <w:rFonts w:ascii="Times New Roman" w:hAnsi="Times New Roman" w:cs="Times New Roman"/>
          <w:bCs/>
          <w:sz w:val="28"/>
          <w:szCs w:val="28"/>
        </w:rPr>
        <w:softHyphen/>
        <w:t xml:space="preserve">ваниям, </w:t>
      </w:r>
      <w:r w:rsidRPr="00EC7A5E">
        <w:rPr>
          <w:rFonts w:ascii="Times New Roman" w:hAnsi="Times New Roman" w:cs="Times New Roman"/>
          <w:bCs/>
          <w:sz w:val="28"/>
          <w:szCs w:val="28"/>
        </w:rPr>
        <w:lastRenderedPageBreak/>
        <w:t>установленным законом". Совокупность преступлений имеет место лишь в тех случаях, если ни за одно из входящих в нее деяний лицо не было осуждено. В противном случае это будет уже не совокупность, а неоднократность или рецидив преступлений. На практике весьма распростра</w:t>
      </w:r>
      <w:r w:rsidRPr="00EC7A5E">
        <w:rPr>
          <w:rFonts w:ascii="Times New Roman" w:hAnsi="Times New Roman" w:cs="Times New Roman"/>
          <w:bCs/>
          <w:sz w:val="28"/>
          <w:szCs w:val="28"/>
        </w:rPr>
        <w:softHyphen/>
        <w:t>нены случаи, когда в поведении субъекта можно усмотреть сразу несколько видов множественности: неоднократность и совокуп</w:t>
      </w:r>
      <w:r w:rsidRPr="00EC7A5E">
        <w:rPr>
          <w:rFonts w:ascii="Times New Roman" w:hAnsi="Times New Roman" w:cs="Times New Roman"/>
          <w:bCs/>
          <w:sz w:val="28"/>
          <w:szCs w:val="28"/>
        </w:rPr>
        <w:softHyphen/>
        <w:t>ность преступлений, совокупность и рецидив преступлений. Юри</w:t>
      </w:r>
      <w:r w:rsidRPr="00EC7A5E">
        <w:rPr>
          <w:rFonts w:ascii="Times New Roman" w:hAnsi="Times New Roman" w:cs="Times New Roman"/>
          <w:bCs/>
          <w:sz w:val="28"/>
          <w:szCs w:val="28"/>
        </w:rPr>
        <w:softHyphen/>
        <w:t>дические последствия для каждого из видов множественности пре</w:t>
      </w:r>
      <w:r w:rsidRPr="00EC7A5E">
        <w:rPr>
          <w:rFonts w:ascii="Times New Roman" w:hAnsi="Times New Roman" w:cs="Times New Roman"/>
          <w:bCs/>
          <w:sz w:val="28"/>
          <w:szCs w:val="28"/>
        </w:rPr>
        <w:softHyphen/>
        <w:t>ступлений наступают самостоятельно. Кроме того, необходимо, чтобы по преступлениям, входящим в совокупность не истекли сроки давности привлечения к уголовной ответственности, лицо ранее не было освобождено за какое-либо из этих преступлений от уголовной ответственности по осно</w:t>
      </w:r>
      <w:r w:rsidRPr="00EC7A5E">
        <w:rPr>
          <w:rFonts w:ascii="Times New Roman" w:hAnsi="Times New Roman" w:cs="Times New Roman"/>
          <w:bCs/>
          <w:sz w:val="28"/>
          <w:szCs w:val="28"/>
        </w:rPr>
        <w:softHyphen/>
        <w:t>ваниям, установленным законом. Различают два вида совокупности преступлений: идеальную и реальную. Идеальная совокупность имеет место в тех случаях, когда виновный одним деянием совершает сразу два или более преступления, квалифицируемых по различным статьям (или частям, пунктам одной статьи) уголовного закона.  Под реальной совокупностью преступлений понимается совершение лицом разными деяниями нескольких преступлений, подпадающих под различные статьи (части или пункты одной статьи) уголовного закона. Например, лицо совершает вначале кражу, а потом разбойное нападение. Реальная совокупность отличается от идеальной наличием разрыва во времени между совершенными лицом преступлениями. Причем этот разрыв может быть и небольшим. Одно преступление может буквально следовать за другим. Юридическое значение совокупности преступлений заключает</w:t>
      </w:r>
      <w:r w:rsidRPr="00EC7A5E">
        <w:rPr>
          <w:rFonts w:ascii="Times New Roman" w:hAnsi="Times New Roman" w:cs="Times New Roman"/>
          <w:bCs/>
          <w:sz w:val="28"/>
          <w:szCs w:val="28"/>
        </w:rPr>
        <w:softHyphen/>
        <w:t>ся в том, что при ее наличии лицо несет уголовную ответственность за каждое совершенное преступление по соответствующей статье или части статьи Уголовного Кодекса.</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В соответствии с ч.1 ст. 13 УК РК совокупность уголовных правонарушений характеризуется тремя признаками:</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 xml:space="preserve">1) совершение лицом двух и более уголовных правонарушений; </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2) каждое из совершенных деяний квалифицируется разными статьями или разными частями статьи УК РК с учетом умысла на совершение самостоятельного уголовного правонарушения.</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3) Ни за одно из совершенных уголовных правонарушений лицо не должно быть осуждено или не должно было освобождено от уголовной ответственности по основаниям, установленным законом.</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Различают два вида совокупности уголовных правонарушений: идеальную и реальную.</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Идеальная совокупность имеет место в тех случаях, когда виновный одним деянием совершает два или более уголовных правонарушений,квалифицируемых по различным статьям уголовного Кодекса. Например,лицо, убедившись, что жертва находиться дома, с целью совершение убийство облил дом бензином и поджег. В действиях его содержатся состав преступления пр. ст.99 УК РК убийство и умышленное уничтожение или повреждение чужого имущества пр. ст.202 УК РК.</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lastRenderedPageBreak/>
        <w:t>Подреальной совокупностью понимается совершение лицом разными деяниями нескольких уголовных правонарушений, подпадающих под различные статьи уголовного Кодекса. Например,лицо совершившее кражу совершает похищение человека.</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Рецидив преступлений.Рецидивпреступлений является видом множественности уголовных правонарушений наряду с неоднократностью и совокупностью.   Рецидив – термин латинский (recidivus), означает «возобновляющийся», «возвращающийся». Рецидив преступлений представляет собой одну из важнейших разновидностей случаев множественности преступлений. Толковыми словарями русского языка объясняется это понятие как возобновление, возвращение, повторение чего-нибудь (обычно нежелательного), как повторение преступлений. Современное представление о рецидиве преступлений, как одного из составляющих элементов уголовно-правового института множественности, явилось результатом длительной теоретической и практической эволюции содержания и правовой оценки рецидива. </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По характеру совершаемых преступлений рецидив преступлений принято подразделять на рецидив и опасный рецидив.</w:t>
      </w:r>
    </w:p>
    <w:p w:rsidR="00550114" w:rsidRPr="00EC7A5E" w:rsidRDefault="00550114" w:rsidP="00EC7A5E">
      <w:pPr>
        <w:spacing w:after="0" w:line="240" w:lineRule="auto"/>
        <w:ind w:firstLine="709"/>
        <w:jc w:val="both"/>
        <w:rPr>
          <w:rFonts w:ascii="Times New Roman" w:hAnsi="Times New Roman" w:cs="Times New Roman"/>
          <w:sz w:val="28"/>
          <w:szCs w:val="28"/>
        </w:rPr>
      </w:pPr>
      <w:r w:rsidRPr="00EC7A5E">
        <w:rPr>
          <w:rFonts w:ascii="Times New Roman" w:hAnsi="Times New Roman" w:cs="Times New Roman"/>
          <w:sz w:val="28"/>
          <w:szCs w:val="28"/>
        </w:rPr>
        <w:t>Рецидивом преступлений признается совершение лицом тяжкого преступления, если ранее это лицо осуждалось к лишению свободы за совершение тяжкого преступления (ст. 14 ч.1УК РК).</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 xml:space="preserve">Опасным рецидивом преступлений признается совершение лицом: </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1) тяжкого преступления, если ранее это лицо дважды осуждалась к лишению свободы за совершение тяжкого преступления или было осуждено за особо тяжкое преступление;</w:t>
      </w:r>
    </w:p>
    <w:p w:rsidR="00550114" w:rsidRPr="00EC7A5E" w:rsidRDefault="00550114" w:rsidP="00EC7A5E">
      <w:pPr>
        <w:spacing w:after="0" w:line="240" w:lineRule="auto"/>
        <w:ind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2) особо тяжкого преступления, если ранее оно было осуждено к лишению свободы за тяжкое или особо тяжкое преступление (ст.14 ч. 2 УК РК).</w:t>
      </w:r>
    </w:p>
    <w:p w:rsidR="00550114"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p>
    <w:p w:rsidR="005E62FF" w:rsidRPr="005E62FF" w:rsidRDefault="005E62FF" w:rsidP="005E62FF">
      <w:pPr>
        <w:pStyle w:val="a7"/>
        <w:tabs>
          <w:tab w:val="left" w:pos="10772"/>
        </w:tabs>
        <w:spacing w:after="0" w:line="240" w:lineRule="auto"/>
        <w:ind w:left="0" w:firstLine="709"/>
        <w:jc w:val="center"/>
        <w:rPr>
          <w:rFonts w:ascii="Times New Roman" w:hAnsi="Times New Roman" w:cs="Times New Roman"/>
          <w:b/>
          <w:bCs/>
          <w:sz w:val="28"/>
          <w:szCs w:val="28"/>
          <w:lang w:val="kk-KZ"/>
        </w:rPr>
      </w:pPr>
      <w:r w:rsidRPr="005E62FF">
        <w:rPr>
          <w:rFonts w:ascii="Times New Roman" w:hAnsi="Times New Roman" w:cs="Times New Roman"/>
          <w:b/>
          <w:bCs/>
          <w:sz w:val="28"/>
          <w:szCs w:val="28"/>
          <w:lang w:val="kk-KZ"/>
        </w:rPr>
        <w:t>Рекомендуемая литература:</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1. Комментарий к Уголовному кодексу </w:t>
      </w:r>
      <w:r>
        <w:rPr>
          <w:rFonts w:ascii="Times New Roman" w:hAnsi="Times New Roman" w:cs="Times New Roman"/>
          <w:bCs/>
          <w:sz w:val="28"/>
          <w:szCs w:val="28"/>
          <w:lang w:val="kk-KZ"/>
        </w:rPr>
        <w:t>РК</w:t>
      </w:r>
      <w:r w:rsidRPr="005E62FF">
        <w:rPr>
          <w:rFonts w:ascii="Times New Roman" w:hAnsi="Times New Roman" w:cs="Times New Roman"/>
          <w:bCs/>
          <w:sz w:val="28"/>
          <w:szCs w:val="28"/>
          <w:lang w:val="kk-KZ"/>
        </w:rPr>
        <w:t>. Особеннаячасть (Том 2) / Борчашвили И.Ш.  –Алматы: Жетіжарғы, 2015. –1120 с.</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2. Комментарий к Уголовному кодексу Республики Казахстан / под ред. Рахметова С.М., Рогова И.И. –Алматы: ТОО Издательство «Норма-К», 2016. –752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lastRenderedPageBreak/>
        <w:t xml:space="preserve">6. Ағыбаев А.Н. Қазақстан Республикасының Қылмыстық кодексәнетүсіндірме.  Жалпы және Ерекше бөліктер. –Алматы: Жеті Жарғы, 2015. –768 б. </w:t>
      </w:r>
    </w:p>
    <w:p w:rsidR="005E62FF" w:rsidRPr="00EC7A5E"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ЖетіЖарғы, 2017. – 856 с.</w:t>
      </w:r>
    </w:p>
    <w:p w:rsidR="00550114" w:rsidRPr="00EC7A5E" w:rsidRDefault="00550114" w:rsidP="005E62FF">
      <w:pPr>
        <w:pStyle w:val="a7"/>
        <w:tabs>
          <w:tab w:val="left" w:pos="10772"/>
        </w:tabs>
        <w:spacing w:after="0" w:line="240" w:lineRule="auto"/>
        <w:ind w:left="0" w:firstLine="709"/>
        <w:jc w:val="both"/>
        <w:rPr>
          <w:rFonts w:ascii="Times New Roman" w:hAnsi="Times New Roman" w:cs="Times New Roman"/>
          <w:bCs/>
          <w:sz w:val="28"/>
          <w:szCs w:val="28"/>
        </w:rPr>
      </w:pPr>
    </w:p>
    <w:p w:rsidR="005E62FF" w:rsidRDefault="005E62FF"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bCs/>
          <w:sz w:val="28"/>
          <w:szCs w:val="28"/>
        </w:rPr>
      </w:pPr>
      <w:r w:rsidRPr="00EC7A5E">
        <w:rPr>
          <w:rFonts w:ascii="Times New Roman" w:hAnsi="Times New Roman" w:cs="Times New Roman"/>
          <w:b/>
          <w:bCs/>
          <w:sz w:val="28"/>
          <w:szCs w:val="28"/>
        </w:rPr>
        <w:t>Тема 5. Проблемы учения о составе преступления. Проблемы учения об объекте и объективной стороне преступления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Лекция 5</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Проблемы учения о составе преступления в истории РК и в современном уголовном праве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Проблемы определения объекта преступления и его признаков. Классификация объектов по вертикали и горизонтали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Давно утверждена мысль, что объективная сторона (наряду с объектом, субъектом и субъективной стороной) входит в структуру законодательной конструкции, именуемой составом преступления. Это обстоятельство приговаривает нас предварить суждения об объективной стороне и бездействии квинтэссенцией научных взглядов по поводу состава преступления вообще. Да и «все вопросы общего учения о преступлении, вопросы о круге наказуемых действий и их образующих элементах неразрывно связаны с разрешением общей проблемы состава преступления». Этот термин впервые употреблен в УК РК 1998 г. и только в ст. 8, хотя данное словосочетание давно известно мировой юридической мысли. Совсем не ново оно и для правоприменительной практики, казахстанской науки, традиционно и обширно анализируется в учебной литературе. Указания на состав преступления содержал УПК РСФСР 1960 г. (ст. 5, 213, 222, 303, 309), присутствуют они и в новом процедурном законе (ст. 24 УПК РК, например).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Состав преступления относится к центральным или базовым понятиям классического уголовного права, что порождает постоянный интерес к нему. В отечественной науке состоялись несколько дискуссий: «1) имеется ли общий состав преступления или речь можно вести только о конкретном составе; 2) что включать в понятие состава преступления; 3) считать или не считать состав преступления основанием уголовной ответственности». К числу важнейших вопросов толкования состава преступления следует отнести также проблему «реальности» этого явления/понятия и его значения. Мы ограничим поле исследования лишь несколькими спорными фрагментами", и суждения о них разместим в нескольких главах настоящей книги. В материальном праве состав преступления понимается как законодательный набор признаков, позволяющий оценивать конкретное деяние как преступление, а его автора привлекать к уголовной ответственности. Наименование статьи 8 УК, в которой содержится упоминание о составе преступления, требует анализа этого понятия через </w:t>
      </w:r>
      <w:r w:rsidRPr="00EC7A5E">
        <w:rPr>
          <w:rFonts w:ascii="Times New Roman" w:hAnsi="Times New Roman" w:cs="Times New Roman"/>
          <w:bCs/>
          <w:sz w:val="28"/>
          <w:szCs w:val="28"/>
        </w:rPr>
        <w:lastRenderedPageBreak/>
        <w:t>призму допустимости, справедливости уголовного преследования вообще. Вопрос об основаниях уголовной ответственности является центральной проблемой уголовного права, в которой отражаются и принципиальные установки отрасли, и диалектические противоречия регулирования живого преступного промысла с помощью обобщенных юридический формул. Как и в философии, в уголовном праве существует свой основной вопрос: есть ли достаточные и убедительные основания для преследования граждан и расправы над ними со стороны власти остальные материально-правовые и даже процессуальные регламенты -- размер наказания, виды санкций, списки смягчающих и отягчающих ответственность обстоятельств, процедура привлечения к уголовной ответственности, порядок и условия отбывания наказания, судимость и пр. -- все это вторично, предопределено решением основной задачи. В законодательном регулировании оснований уголовной ответственности можно и нужно видеть несколько аспектов. Философский аспект заключается в обосновании целесообразности преследования через признание всех преступлений естественной разновидностью социально обусловленного, отклоняющегося поведения. Криминальные эксцессы, как и законопослушные образцы поведения, детерминированы общественными условностями, но не до такой степени, что у человека в распоряжении остается единственный вариант выхода из жизненной ситуации -- причинение вреда другим людям. Целесообразность и допустимость государственного принуждения обосновывается наличием у виновного свободы выбора между несколькими способами достижения цели. Если же гражданин поставлен перед суровой необходимостью выполнить под жизненную диктовку только одно, строго определенной деяние, ответственность исключается (физическое или непреодолимое психическое принуждение, крайняя необходимость, другие форс-мажорные обстоятельства).</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Нравственный аспект оснований уголовной ответственности усматривается в равенстве требований уголовного закона ко всем потенциальным преступникам, в справедливости индивидуального и однократного воздаяния за причиненное зло, в публичном оглашении оснований преследования. Чисто же юридический аспект проблемы оснований уголовного преследования означает поиск и закрепление стилизованных законодательных требований к поведению граждан. Именно через эти базовые условия и только так реализуется принцип законности в борьбе с преступностью.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Понятно каждому, что никому (даже законодателю) не дано предвидеть, а тем более описать во всех подробностях все мыслимые злодеяния людей, да еще с перспективой на прирост населения и изменяющиеся условия жизни общества в период использования кодекса. Нужны упрощения, обобщенные характеристики, намеренно уводящие от частностей, сосредоточивающие внимание всех правоприменителей на главном, типичном, повторяющемся. Требуется ставка не только на преступление -- живое дело или конкретное происшествие -- но и на законодательную квинтэссенцию, вытяжку типичных </w:t>
      </w:r>
      <w:r w:rsidRPr="00EC7A5E">
        <w:rPr>
          <w:rFonts w:ascii="Times New Roman" w:hAnsi="Times New Roman" w:cs="Times New Roman"/>
          <w:bCs/>
          <w:sz w:val="28"/>
          <w:szCs w:val="28"/>
        </w:rPr>
        <w:lastRenderedPageBreak/>
        <w:t>признаков из всех подобных деликтов. Состав преступления -- это научная абстракция, заблаговременная законодательная модель преступления.</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Но есть и второе обстоятельство, пожалуй, более важное, практически объясняющее не просто возможность или необходимость, а неизбежность создания состава преступления, учения о нем и эксплуатации его в практике борьбы с преступностью. Преступление, этот реальный факт действительности, есть всегда событие прошлого, а потому предстает перед любым правоприменителем в неполном объеме сведений. Является практическая нужда в правоприменительном ограничении, в отыскании среди повторяющихся признаков (уже происшедших) конкретных посягательств самых-самых существенных данных, на сборе, доказывании и закреплении которых (в будущем) должен сосредоточиться любой практикующий юрист. Если представить реальное преступление в виде круга с разорванными краями (что символизирует утечку части информации), то состав преступления можно изобразить в форме каркаса, помещенного внутри окружности -- это тот минимум стандартизированной информации, которую необходимо добыть по любому уголовному делу.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Состав преступления -- совокупность отобранных наукой в содружестве с практикой наиболее типичных (повторяющихся) и существенных (главных, базовых, основных) признаков общественно опасных посягательств. Количество признаков состава заведомо и значительно меньше фактических сведений о реальных преступных актах. Именно это свойство состава реализует идею равенства граждан перед уголовным законом. К примеру, на стадии привлечения лица к уголовной ответственности в обязательном порядке устанавливаются лишь две характеристики виновного: его возраст и состояние психического здоровья. Тем самым все виновные в преступлениях уравнены, стандартизированы (другие сведения о лице, привлекаемом к уголовной ответственности, могут быть учтены судом при назначении вида и размера наказания). </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Признаки, образующие состав преступления, по своей внутренней природе и возможностям доказывания делятся на объективные (характеризующие внешние, наблюдаемые свойства происшедшей трагедии) и субъективные (отражающие типичные представления о внутреннем духовном мире лица, совершившего преступление). В совокупности же и объективные, и субъективные свойства преступления, образующие состав, должны отвечать требованиям необходимости и достаточности. Это значит, во-первых, что согласованный минимум данных о деликте состоит из самых существенных признаков, необходимых для многократной идентификации любого общественно опасного деяния с законодательным шаблоном. Во-вторых, избранного минимума свойств должно быть достаточно для разграничения преступного и непреступного поведения, а также для различения сходных посягательств.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Состав преступления служит профессиональным орудием, мерным инструментом правоприменителей, и в этом отношении может считаться </w:t>
      </w:r>
      <w:r w:rsidRPr="00EC7A5E">
        <w:rPr>
          <w:rFonts w:ascii="Times New Roman" w:hAnsi="Times New Roman" w:cs="Times New Roman"/>
          <w:bCs/>
          <w:sz w:val="28"/>
          <w:szCs w:val="28"/>
        </w:rPr>
        <w:lastRenderedPageBreak/>
        <w:t>юридическим (дополнительным, формальным, второстепенным) основанием уголовной ответственности. В этом отношении трудно согласиться с мнением первого разработчика теории состава в нашей стране, профессора А. Н. Трайнина о том, что состав преступления является «единственным основанием уголовной ответственности.  Профессор М. И. Ковалев на сей счет высказывается примиряюще: «В реальной жизни состав преступления как нечто существующее в действительности связан именно с признаками, описанными в законе. Это, конечно, идея, абстракция, но не порождение фантазии правоведов, а некая условность, собирательное понятие, которым оперирует наука, в том числе и юридическая. Поэтому, когда мы говорим о составе преступления, то имеем в виду конкретное преступное деяние, как оно описано в законе».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Структура состава - своеобразная формула расследования и споров обвинения и защиты по уголовным делам. Известно, что древнеримские юристы пользовались семичленным шаблоном для установления события преступления и его покарания: кто, что, где, с чьей помощью, для чего, каким образом, когда. Легко заметить, что два элемента (стороны) состава характеризуют объективные (то есть внешние, наружные, наблюдаемые) признаки, а два другие -- субъективные (определяемые личностными данными посягателя и миром его переживаний и расчетов в связи с производством преступления).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уголовно-правовой доктрине четыре основных компонента состава принято именовать двояко: либо элементами, либо сторонами. Возможно, полисемия вызвана известным неудобством обозначения автора преступления стороной, вписывания его в лоно собственного поведения. Право же, что есть преступник? Сторона своего собственного злодеяния, элемент акта поведения или компонент деликта? Первые попытки внести ясность в этот вопрос были предприняты еще А. Н. Трайниным, рекомендовавшим считать возраст и вменяемость субъективными условиями или предпосылками уголовной ответственности, а не признаками состава, поскольку «уголовный закон карает преступника не за то, что он психически здоров, а при условии, что он психически здоров».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 тех пор дискуссии на сей счет не прекращаются, идут с переменным успехом, хотя преобладающим становится взгляд, согласно которому состав преступления представляет собой целостную систему (признаков), состоящую из четырех подсистем (сторон или элементов), в том числе и субъекта преступления. Отсутствие хотя бы одного из элементов или сторон исключает состав, а значит, и преступность содеянного. Состав преступления -- научная абстракция, системный взгляд на бытие. Где, как ни здесь, для удобства анализа сложнейшей материи упражняться в построениях материала, делить его на блоки, элементы, разделы, признаки и пр.? Напротив, преступление, этот психофизиологический акт индивида, характеризуется нерасторжимостью, особой спайкой содержания. Все классификационные опыты над ним должны оговариваться условностью, интересами познания и т. д. Следовательно, точнее будет говорить о субъективной и объективной сторонах состава, а не преступления.</w:t>
      </w:r>
    </w:p>
    <w:p w:rsid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Надо сказать, что в научной и учебной литературе наблюдается определенная вольность в использовании терминологии: элементы, стороны, признаки. К примеру, в одном из последних учебников по Общей части уголовного права утверждается, что группы объективных и субъективных элементов распадаются «на виды этих элементов» [77, с.20]. Известнейший в стране ученый, профессор Н. Ф. Кузнецова, настаивая на общепринятой структуре состава (элемент или сторона -- признак, поскольку слово «признак» означает отличительную черту, примету чего-либо), допускает, тем не менее, оговорку, что «элементы состава подразделяются на обязательные и факультативные» [78, с.5].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Профессор М. И. Ковалев, известнейший образец научной и терминологической строгости, видит, однако, в общем составе преступления «следующие признаки: объект преступления, объективную сторону деяния, субъект и субъективную сторону».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Признаки состава принято ранжировать по предмету их обязательности или факультативности (вариантности). Надо отметить, что такие экспертные оценки возможны лишь на уровне так называемого общего состава, -- собирательного образа всех (любых) преступлений. На уровне же конкретных составов подобные логические операции исключены, ибо всякое законодательное требование равноценно в смысле обязательности к руководству.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Аналитический обзор уголовного законодательства (и статей Общей части, и диспозиций статей Особенной части) с непреложностью свидетельствует о следующем.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Наличие четырех элементов состава всякий раз связывается с установление таких признаков, как: а) пострадавший интерес или благо, охраняемое именно уголовным законом (объект как общественное отношение); б) работающее состояние психики по отношению к событию преступления (вина); в) действие или бездействие (формы деяния); г) возраст; д) вменяемость лица, совершившего преступление. Они именуются в науке обязательными признаками общего состава преступления.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Предмет, мотив, цель, общественно опасные последствия, место, время, способ, орудие, средство, обстановку, причинно-следственные связи преступления принято считать факультативными или дополнительными признаками. Они характеризуют тот или иной элемент состава только в отдельных случаях, в отношении некоторых преступлений.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Все мыслимые составы преступлений принято делить на определенные группы или роды на основании тех или иных признаков, именуемых критериями, принципами или основаниями классификаций. Классификация (от лат. clasis -- разряд и facere -- делать) представляет собою логическую операцию деления всего объема явлений или понятий на относительно однородные разряды с целью последующего использования в науке или на практике. Практически все классификационные решения в науке уголовного права покоятся на законодательном материале. Надо лишь помнить, что полные классификационные наборы свойственны далеко не каждому виду преступлений, а лишь некоторым. Законодатель решает и выражает свое мнение в диспозициях статей Особенной части: употреблять ли в тексте УК все мыслимые разновидности конструкций состава по отношению к каждому преступлению в отдельности или нет.</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Кратко охарактеризуем общепринятые классификации составов в отечественной науке.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Наиболее известна градация составов по степени их общественной опасности на основной, квалифицированный и привилегированный виды.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Основной (или простой) состав содержит базовые и одновременно ограниченные сведения о преступном акте. Основной состав выполняет роль трафарета, контрольного ряда, способного принять поправки и добавления, не меняющие его сути. Если к этому законодательному минимуму признаков преступления добавляются по воле законодателя другие свойства, и эта операция выражается в формулировании новых статей или частей той же статьи, а размер ответственности за новообразование повышается, налицо квалифицированный состав. Наконец, привилегированный состав оформляется законодателем путем добавления к основному составу признаков, существенно снижающих степень общественной опасности и потому влияющих на ответственность. Как и квалифицированные виды, привилегированный состав может существовать в УК как часть статьи, следующей за описанием основного состава, либо как отдельная статья с самостоятельной диспозицией. Привилегированные составы убийства в УК поданы в форме отдельных статей.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2. По особенностям описания в законе признаков объективной стороны составы делятся на материальные, формальные и усеченные. 3. По способу отражения в законе признаков состава они (составы) делятся на простые и сложные. 4. Наконец, по широте отражения преступных проявлений можно говорить о целесообразности ранжирования составов на общий, родовой и видовой (непосредственный) виды. В основе таких построений находится аксиоматичная философская триада: общее -- особенное -- единичное. Эта классификация наглядно, полностью не материализуется в уголовном законодательстве и потому, наверное, не получает существенной поддержки в научной литературе. </w:t>
      </w:r>
    </w:p>
    <w:p w:rsidR="00550114"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
          <w:bCs/>
          <w:sz w:val="28"/>
          <w:szCs w:val="28"/>
          <w:lang w:val="kk-KZ"/>
        </w:rPr>
      </w:pPr>
      <w:r w:rsidRPr="005E62FF">
        <w:rPr>
          <w:rFonts w:ascii="Times New Roman" w:hAnsi="Times New Roman" w:cs="Times New Roman"/>
          <w:b/>
          <w:bCs/>
          <w:sz w:val="28"/>
          <w:szCs w:val="28"/>
          <w:lang w:val="kk-KZ"/>
        </w:rPr>
        <w:t>Рекомендуемая литература:</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1. Комментарий к Уголовному кодексу РК. Особеннаячасть (Том 2) / Борчашвили И.Ш.  –Алматы: Жетіжарғы, 2015. –1120 с.</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5E62FF" w:rsidRPr="005E62FF" w:rsidRDefault="005E62FF" w:rsidP="005E62FF">
      <w:pPr>
        <w:pStyle w:val="a7"/>
        <w:tabs>
          <w:tab w:val="left" w:pos="10772"/>
        </w:tabs>
        <w:spacing w:after="0" w:line="240" w:lineRule="auto"/>
        <w:ind w:left="0" w:firstLine="709"/>
        <w:jc w:val="both"/>
        <w:rPr>
          <w:rFonts w:ascii="Times New Roman" w:hAnsi="Times New Roman" w:cs="Times New Roman"/>
          <w:bCs/>
          <w:sz w:val="28"/>
          <w:szCs w:val="28"/>
          <w:lang w:val="kk-KZ"/>
        </w:rPr>
      </w:pPr>
      <w:r w:rsidRPr="005E62FF">
        <w:rPr>
          <w:rFonts w:ascii="Times New Roman" w:hAnsi="Times New Roman" w:cs="Times New Roman"/>
          <w:bCs/>
          <w:sz w:val="28"/>
          <w:szCs w:val="28"/>
          <w:lang w:val="kk-KZ"/>
        </w:rPr>
        <w:t>6. Ағыбаев А.Н. Қазақстан Республикасының Қылмыстық кодексәнетүсіндірме.  Жалпы және Ерекше бөліктер. –Алматы: Жеті Жарғы, 2015. –768 б.</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ED43BE" w:rsidRDefault="00ED43BE"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p>
    <w:p w:rsidR="00550114" w:rsidRPr="005E62FF" w:rsidRDefault="00550114" w:rsidP="00EC7A5E">
      <w:pPr>
        <w:pStyle w:val="a7"/>
        <w:tabs>
          <w:tab w:val="left" w:pos="10772"/>
        </w:tabs>
        <w:spacing w:after="0" w:line="240" w:lineRule="auto"/>
        <w:ind w:left="0" w:firstLine="709"/>
        <w:jc w:val="both"/>
        <w:rPr>
          <w:rFonts w:ascii="Times New Roman" w:hAnsi="Times New Roman" w:cs="Times New Roman"/>
          <w:b/>
          <w:bCs/>
          <w:sz w:val="28"/>
          <w:szCs w:val="28"/>
        </w:rPr>
      </w:pPr>
      <w:r w:rsidRPr="005E62FF">
        <w:rPr>
          <w:rFonts w:ascii="Times New Roman" w:hAnsi="Times New Roman" w:cs="Times New Roman"/>
          <w:b/>
          <w:bCs/>
          <w:sz w:val="28"/>
          <w:szCs w:val="28"/>
        </w:rPr>
        <w:t>Тема</w:t>
      </w:r>
      <w:r w:rsidR="006939D6">
        <w:rPr>
          <w:rFonts w:ascii="Times New Roman" w:hAnsi="Times New Roman" w:cs="Times New Roman"/>
          <w:b/>
          <w:bCs/>
          <w:sz w:val="28"/>
          <w:szCs w:val="28"/>
          <w:lang w:val="kk-KZ"/>
        </w:rPr>
        <w:t xml:space="preserve"> </w:t>
      </w:r>
      <w:r w:rsidRPr="005E62FF">
        <w:rPr>
          <w:rFonts w:ascii="Times New Roman" w:hAnsi="Times New Roman" w:cs="Times New Roman"/>
          <w:b/>
          <w:bCs/>
          <w:sz w:val="28"/>
          <w:szCs w:val="28"/>
        </w:rPr>
        <w:t>6. Актуальные проблемы учения о субъекте и субъективной стороне преступления</w:t>
      </w:r>
    </w:p>
    <w:p w:rsidR="00550114" w:rsidRPr="005E62FF"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5E62FF">
        <w:rPr>
          <w:rFonts w:ascii="Times New Roman" w:hAnsi="Times New Roman" w:cs="Times New Roman"/>
          <w:bCs/>
          <w:sz w:val="28"/>
          <w:szCs w:val="28"/>
        </w:rPr>
        <w:t>Лекция 6</w:t>
      </w:r>
    </w:p>
    <w:p w:rsidR="00550114" w:rsidRPr="005E62FF" w:rsidRDefault="00550114" w:rsidP="005E62FF">
      <w:pPr>
        <w:pStyle w:val="a7"/>
        <w:tabs>
          <w:tab w:val="left" w:pos="10772"/>
        </w:tabs>
        <w:spacing w:after="0" w:line="240" w:lineRule="auto"/>
        <w:ind w:left="0" w:firstLine="709"/>
        <w:jc w:val="both"/>
        <w:rPr>
          <w:rFonts w:ascii="Times New Roman" w:hAnsi="Times New Roman" w:cs="Times New Roman"/>
          <w:bCs/>
          <w:sz w:val="28"/>
          <w:szCs w:val="28"/>
        </w:rPr>
      </w:pPr>
      <w:r w:rsidRPr="005E62FF">
        <w:rPr>
          <w:rFonts w:ascii="Times New Roman" w:hAnsi="Times New Roman" w:cs="Times New Roman"/>
          <w:bCs/>
          <w:sz w:val="28"/>
          <w:szCs w:val="28"/>
        </w:rPr>
        <w:t>1. Понятие субъекта преступления. Физическое лицо и возраст как обязательные признаки субъекта преступления — проблемы и перспективы</w:t>
      </w:r>
    </w:p>
    <w:p w:rsidR="00550114" w:rsidRPr="005E62FF" w:rsidRDefault="00550114" w:rsidP="005E62FF">
      <w:pPr>
        <w:pStyle w:val="a7"/>
        <w:tabs>
          <w:tab w:val="left" w:pos="10772"/>
        </w:tabs>
        <w:spacing w:after="0" w:line="240" w:lineRule="auto"/>
        <w:ind w:left="0" w:firstLine="709"/>
        <w:jc w:val="both"/>
        <w:rPr>
          <w:rFonts w:ascii="Times New Roman" w:hAnsi="Times New Roman" w:cs="Times New Roman"/>
          <w:bCs/>
          <w:sz w:val="28"/>
          <w:szCs w:val="28"/>
        </w:rPr>
      </w:pPr>
      <w:r w:rsidRPr="005E62FF">
        <w:rPr>
          <w:rFonts w:ascii="Times New Roman" w:hAnsi="Times New Roman" w:cs="Times New Roman"/>
          <w:bCs/>
          <w:sz w:val="28"/>
          <w:szCs w:val="28"/>
        </w:rPr>
        <w:t>2. Проблемы учения о вменяемости и невменяемости. «Ограниченная вменяемость» – проблемы определения, соотношение с невменяемостью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Субъект преступления — это лицо, совершившее общественно опасное деяние и способное в соответствии с законом понести за него уголовную ответственность. Установление в каждом конкретном случае особенностей субъекта преступления, его специфических свойств играет весьма важную роль в вопросах квалификации преступления. В соответствии с ч. 1 ст. 15 УК РК уголовной ответственности подлежит только вменяемое физическое лицо, достигшее возраста, установленного Уголовным кодексом.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Субъектом преступления может быть человек, совершивший умышленно или неосторожно общественно опасное деяние, предусмотренное уголовным законом, если он достиг установим того законом возраста, вменяем, а в отдельных случаях обладает некоторыми специальными признаками, указанными в соответствующей норме. Исходя из изложенного, к основным признакам субъекта преступления относятся: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физическое лицо.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вменяемость.</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достижение определенного законом возраста.( 14 и 16 лет)</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Эти наиболее существенные признаки всех субъектов преступлений составляют научное понятие общего субъекта преступления. В качестве одного из признаков общего субъекта преступления ст. 15 УК РК называет физическое лицо. Это означает, что субъектом преступления может быть только человек. Физическими лицами, о которых говорится в ч. 1 ст. 15 УК РК, являются граждане Республики Казахстан, лица без гражданства и иностранные граждане.  Уголовное право, рассматривая преступление как социальное явление, субъектом преступления признает только человека, обладающего разумом и относительной свободой воли. Это соответствует задачам уголовного законодательства, его принципам, понятию преступления и целям наказания. Люди, совершая различные проступки, в том числе и преступления, могут объединять свои усилия и принимать коллективные решения. Однако уголовная ответственность всегда строго персональная. Исходя из положений закона, не являются субъектами преступления организации, учреждения, предприятия и другие юридические лица. В случаях существенного нарушения на ка ком-либо предприятии правил охраны труда, повлекшего причинение вреда здоровью человека, к ответственности будет привлечено не предприятие, а должностное лицо, ответственное за соблюдение этих правил. Наука уголовного права даёт более расширенное понятие субъекта преступления, определяя его как «Физическое лицо, совершившее преступление и наделённое признаками, предусмотренными уголовным законом». Этими признаками являются: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а) основные и обязательные (возраст и вменяемость)</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б) специальные (должностное положение, профессия и др.)</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Если обязательные признаки присущи любому физическому лицу, и наличие их является обязательным для субъекта преступления, то специальные признаки существуют только в тех составах преступления, когда их наличие имеет юридическое значение для квалификации преступления.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уголовном праве субъект преступления выполняет функцию одного из оснований уголовной ответственности, так как является обязательным элементом состава преступления. Не подлежит уголовной ответственности лицо, которое во время совершения общественно опасного деяния, предусмотренного настоящим Кодексом, находилось в состоянии невменяемости, то есть не могло осознавать фактический характер и общественную опасность своих действий (бездействия) или руководить ими вследствие хронического психического заболевания, временного психического расстройства, слабоумия или иного болезненного состояния психики.  К лицу, признанному невменяемым, судом могут быть применены принудительные меры медицинского характера, предусмотренные настоящим Кодексом.</w:t>
      </w:r>
    </w:p>
    <w:p w:rsidR="00550114" w:rsidRPr="00EC7A5E" w:rsidRDefault="00550114" w:rsidP="00EC7A5E">
      <w:pPr>
        <w:pStyle w:val="a7"/>
        <w:tabs>
          <w:tab w:val="left" w:pos="10772"/>
        </w:tabs>
        <w:spacing w:after="0" w:line="240" w:lineRule="auto"/>
        <w:ind w:left="0" w:firstLine="709"/>
        <w:rPr>
          <w:rFonts w:ascii="Times New Roman" w:hAnsi="Times New Roman" w:cs="Times New Roman"/>
          <w:bCs/>
          <w:sz w:val="28"/>
          <w:szCs w:val="28"/>
        </w:rPr>
      </w:pPr>
    </w:p>
    <w:p w:rsidR="00ED43BE" w:rsidRPr="00ED43BE" w:rsidRDefault="00ED43BE" w:rsidP="00ED43BE">
      <w:pPr>
        <w:pStyle w:val="a7"/>
        <w:tabs>
          <w:tab w:val="left" w:pos="10772"/>
        </w:tabs>
        <w:spacing w:after="0" w:line="240" w:lineRule="auto"/>
        <w:ind w:left="0" w:firstLine="709"/>
        <w:jc w:val="center"/>
        <w:rPr>
          <w:rFonts w:ascii="Times New Roman" w:hAnsi="Times New Roman" w:cs="Times New Roman"/>
          <w:b/>
          <w:bCs/>
          <w:sz w:val="28"/>
          <w:szCs w:val="28"/>
        </w:rPr>
      </w:pPr>
      <w:r w:rsidRPr="00ED43BE">
        <w:rPr>
          <w:rFonts w:ascii="Times New Roman" w:hAnsi="Times New Roman" w:cs="Times New Roman"/>
          <w:b/>
          <w:bCs/>
          <w:sz w:val="28"/>
          <w:szCs w:val="28"/>
        </w:rPr>
        <w:t>Рекомендуемая литература:</w:t>
      </w:r>
    </w:p>
    <w:p w:rsidR="00ED43BE" w:rsidRPr="00ED43B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1. Комментарий к Уголовному кодексу РК. Особеннаячасть (Том 2) / Борчашвили И.Ш.  –Алматы: Жетіжарғы, 2015. –1120 с.</w:t>
      </w:r>
    </w:p>
    <w:p w:rsidR="00ED43BE" w:rsidRPr="00ED43B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 xml:space="preserve">2. Комментарий к Уголовному кодексу РК / под ред. Рахметова С.М., Рогова И.И. –Алматы: ТОО Издательство «Норма-К», 2016. –752 с. </w:t>
      </w:r>
    </w:p>
    <w:p w:rsidR="00ED43BE" w:rsidRPr="00ED43B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 xml:space="preserve">3. Жукенов А.Т. Судебная практика по уголовным делам. – Алматы: Издательство «Норма-К», 2013. – 552 с. </w:t>
      </w:r>
    </w:p>
    <w:p w:rsidR="00ED43BE" w:rsidRPr="00ED43B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ED43BE" w:rsidRPr="00ED43B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ED43BE" w:rsidRPr="00ED43B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550114" w:rsidRPr="00EC7A5E" w:rsidRDefault="00ED43BE"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7. Бекмагамбетов А.Б., Ревин В.П., Рыхлов О.А. Уголовное право Республики Казахстан. Общая и Оосбенная части /под ред. В.П.Ревина. –Алматы: ЖетіЖарғы, 2017. – 856 с.</w:t>
      </w:r>
    </w:p>
    <w:p w:rsidR="00ED43BE" w:rsidRDefault="00ED43BE" w:rsidP="00EC7A5E">
      <w:pPr>
        <w:pStyle w:val="a7"/>
        <w:tabs>
          <w:tab w:val="left" w:pos="10772"/>
        </w:tabs>
        <w:spacing w:after="0" w:line="240" w:lineRule="auto"/>
        <w:ind w:left="0" w:firstLine="709"/>
        <w:rPr>
          <w:rFonts w:ascii="Times New Roman" w:hAnsi="Times New Roman" w:cs="Times New Roman"/>
          <w:b/>
          <w:bCs/>
          <w:sz w:val="28"/>
          <w:szCs w:val="28"/>
          <w:lang w:val="kk-KZ"/>
        </w:rPr>
      </w:pPr>
    </w:p>
    <w:p w:rsidR="00ED43BE" w:rsidRDefault="00ED43BE" w:rsidP="00EC7A5E">
      <w:pPr>
        <w:pStyle w:val="a7"/>
        <w:tabs>
          <w:tab w:val="left" w:pos="10772"/>
        </w:tabs>
        <w:spacing w:after="0" w:line="240" w:lineRule="auto"/>
        <w:ind w:left="0" w:firstLine="709"/>
        <w:rPr>
          <w:rFonts w:ascii="Times New Roman" w:hAnsi="Times New Roman" w:cs="Times New Roman"/>
          <w:b/>
          <w:bCs/>
          <w:sz w:val="28"/>
          <w:szCs w:val="28"/>
          <w:lang w:val="kk-KZ"/>
        </w:rPr>
      </w:pPr>
    </w:p>
    <w:p w:rsidR="00550114" w:rsidRPr="00EC7A5E" w:rsidRDefault="00550114" w:rsidP="00EC7A5E">
      <w:pPr>
        <w:pStyle w:val="a7"/>
        <w:tabs>
          <w:tab w:val="left" w:pos="10772"/>
        </w:tabs>
        <w:spacing w:after="0" w:line="240" w:lineRule="auto"/>
        <w:ind w:left="0" w:firstLine="709"/>
        <w:rPr>
          <w:rFonts w:ascii="Times New Roman" w:hAnsi="Times New Roman" w:cs="Times New Roman"/>
          <w:b/>
          <w:bCs/>
          <w:sz w:val="28"/>
          <w:szCs w:val="28"/>
        </w:rPr>
      </w:pPr>
      <w:r w:rsidRPr="00EC7A5E">
        <w:rPr>
          <w:rFonts w:ascii="Times New Roman" w:hAnsi="Times New Roman" w:cs="Times New Roman"/>
          <w:b/>
          <w:bCs/>
          <w:sz w:val="28"/>
          <w:szCs w:val="28"/>
        </w:rPr>
        <w:t>Тема 7.  Учение о соучастии. Проблемы квалификации групповых преступлений</w:t>
      </w:r>
    </w:p>
    <w:p w:rsidR="00550114" w:rsidRPr="00ED43BE"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ED43BE">
        <w:rPr>
          <w:rFonts w:ascii="Times New Roman" w:hAnsi="Times New Roman" w:cs="Times New Roman"/>
          <w:bCs/>
          <w:sz w:val="28"/>
          <w:szCs w:val="28"/>
        </w:rPr>
        <w:t>Лекция 7</w:t>
      </w:r>
    </w:p>
    <w:p w:rsidR="00550114" w:rsidRPr="00ED43B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1. Понятие и признаки соучастия в преступлении. Проблема определения соучастия в уголовном праве</w:t>
      </w:r>
    </w:p>
    <w:p w:rsidR="00550114" w:rsidRPr="00ED43B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D43BE">
        <w:rPr>
          <w:rFonts w:ascii="Times New Roman" w:hAnsi="Times New Roman" w:cs="Times New Roman"/>
          <w:bCs/>
          <w:sz w:val="28"/>
          <w:szCs w:val="28"/>
        </w:rPr>
        <w:t>2. Проблемы определения видов соучастников и квалификации соучастия при распределении ролей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Статья 27. Понятие соучастия в уголовном правонарушении. Соучастием в уголовном правонарушении признается умышленное совместное участие двух или более лиц в совершении умышленного уголовного правонарушения. Соучастие в преступлении в самом общем виде — это различные случаи совершения преступного деяния несколькими лицами. Соучастие считается более опасной формой преступной деятельности, чем совершение уголовного правонарушения одним лицом. Указывается, что сущность соучастия составляет «не простое сложение сил нескольких преступных элементов, а такое объединение усилий, которое придаёт их деятельности новое качество.</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Соучастие характеризуется определенными объективными и субъективными признаками. Объективными его признаками являются участие в преступлении двух и более лиц и совместность их деятельности. Соучастие предполагает участие в совершении умышленного уголовного правонарушения не менее двух лиц. Условием наличия его признается достижение каждым соучастником возраста, с которого наступает уголовная ответственность (ст. 15 УК), и их вменяемость (ст. 19).</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Обязательным объективным признаком соучастия является совместность совершения ими уголовного правонарушения. При определении понятия соучастия в ст. 27 УК прямо указывается на совместное участие двух или более лиц в совершении умышленного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Преступный результат при этом достигается объединенными усилиями этих лиц. Сказанное выше означает, что действия всех соучастников находятся в причинной связи сданным результатом.</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 субъективной стороны действия (бездействие) соучастников характеризуются умышленной виной.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Интеллектуальный признак умысла соучастия включает в себя: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осознание общественно опасного характера своего деяния;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осознание общественно опасного характера деяний других соучастников;</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предвидение возможности наступления единого преступного результата.</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Соучастники могут руководствоваться разными мотивами и целями. Если при описании признаков состава уголовного правонарушения в статье УК мотив и цель не указаны, расхождение мотивов и целей соучастников на квалификации содеянного не сказывается. Когда же в статье Особенной части УК указывается на цель и мотив уголовного правонарушения, соучастниками могут признаваться лишь те из них, кто знал о наличии этих мотивов и целей при совместном совершении уголовного правонарушения и сознательно содействовал их осуществлению. При совершении уголовного правонарушения по неосторожности соучастие невозможно. Соучастие отсутствует, когда лицо по неосторожности содействует в совершении уголовного правонарушения другому лицу, так как в этом случае нет совместного совершения этими лицами умышленного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Уголовное законодательство РК различает четыре вида соучастников: исполнитель, организатор, подстрекатель и пособник. В основу такого деления соучастников на виды положены объективные критерии — степень и характер участия каждого соучастника в совершении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Исполнителем уголовного правонарушения признается лицо, непосредственно совершившее преступление либо непосредственно участвовавшее в его совершении совместно с другими лицами, а также лицо, совершившее преступление посредством использования других лиц, не подлежащих уголовной ответственности в силу возраста, невменяемости или других обстоятельств, предусмотренных уголовным законодательством, а равно посредством использования лиц, совершивших деяние по неосторожности.</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Организатором уголовного правонарушения признается лицо, организовавшее совершение уголовного правонарушения или руководившее его исполнением, а равно лицо, создавшее организованную преступную группу или преступное сообщество, либо руководившее ими. Таким образом, можно сказать, что понятие «организатор уголовного правонарушения» охватывает следующие формы деятельности: 1) организация конкретного уголовного правонарушения; 2) руководство исполнением конкретного уголовного правонарушения; 3) создание организованной преступной группы; 4) создание преступного сообщества (преступной организации); 5) руководство организованной группой; 6) руководство преступным сообществом (преступной организацией). Организация уголовного правонарушения может выразиться в поиске или вербовке участников уголовного правонарушения, в их обучении, в разработке плана совершения уголовного правонарушения, в поиске орудий средств совершения уголовного правонарушения и т. д.</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Подстрекателем признается лицо, склонившее другое лицо к совершению уголовного правонарушения путем уговора, подкупа, угрозы или другим способом.</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Пособником, признается лицо, содействовавшее совершению уголовного правонарушения советами, указаниями, предоставлением информации, орудий или средств совершения уголовного правонарушения либо устранением препятствий к совершению уголовного правонарушения, а также лицо, заранее обещавшее скрыть преступника, орудия или иные средства совершения уголовного правонарушения, следы уголовного правонарушения либо предметы, добытые преступным путем, а равно лицо, заранее обещавшее приобрести или сбыть такие предметы.</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науке уголовного права вопрос о формах и видах соучастия решается неоднозначно. В зависимости от характера и степени фактического участия каждого соучастника в совершении уголовного правонарушения УК различает две основные формы соучастия: соисполнительство и соучастие с исполнением различных ролей.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Соисполнительство представляет собой такую форму соучастия, при которой два или более лица полностью либо частично своими действиями (бездействием) исполняют непосредственно объективную сторону совершаемого уголовного правонарушения. При этом каждый из участвующих в совместном совершении уголовного правонарушения лиц признается исполнителем (соисполнителем) данного уголовного правонарушения. С объективной стороны каждый из</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соисполнителей совершает действия (бездействие), содержащие признаки одного и того же состава уголовного правонарушения. При этом каждый соисполнитель выполняет объективную сторону совместно с другими соучастниками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 субъективной стороны соисполнительство предполагает осознание каждым соучастником, что преступное намерение им реализуется совместно с другим(ми) соучастником(ми). При соисполнительстве нередко кто-либо из соучастников объективную сторону совершаемого совместно уголовного правонарушения выполняет лишь частично. Сказанное характерно при совершении преступлений, объективная сторона которых слагается из внешне различных действий соучастников, в совокупности составляющих состав одного и того же уголовного правонарушения. При изнасиловании, например, один из соисполнителей может совершать насильственный половой акт, а другой содействовать этому путем физического преодоления сопротивления потерпевшей.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Видами соисполнительства по смыслу ст. 27 УК являются совершение уголовного правонарушения группой лиц, группой лиц по предварительному сговору, организованной группой и преступным сообществом (преступной организацией).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Соучастие с распределением ролей соучастников характеризуется тем, что исполнитель при этом непосредственно совершает действия, составляющие объективную сторону состава уголовного правонарушения, а другие соучастники — подстрекатель, организатор и пособник своими действиями создают ему условия для успешного совершения уголовного правонарушения либо облегчают ему реализацию преступного намерения. При данной форме соучастия его участники исполняют разные роли в совместном преступном деянии (в нем участвуют исполнитель и подстрекатель, организатор, пособник и исполнитель и т.п.).</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Статья 31. Уголовная ответственность за уголовные правонарушения, совершенные группой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Уголовное правонарушение признается совершенным группой лиц, если в его совершении совместно участвовали два или более исполнителей без предварительного сговора.</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Уголовное правонарушение признается совершенным группой лиц по предварительному сговору, если в нем участвовали лица, заранее договорившиеся о совместном совершении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3. Преступление признается совершенным преступной группой, если оно совершено организованной группой, преступной организацией, преступным сообществом, транснациональной организованной группой, транснациональной преступной организацией, транснациональным преступным сообществом, террористической группой, экстремистской группой, бандой или незаконным военизированным формированием.</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4. Лицо, создавшее преступную группу либо руководившее ею, подлежит уголовной ответственности за организацию преступной группы и руководство ею в случаях, предусмотренных соответствующими статьями Особенной части настоящего Кодекса, а также за все совершенные преступной группой уголовного правонарушения, если они охватывались его умыслом.</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5. Другие участники преступной группы несут уголовную ответственность за участие в ней в случаях, предусмотренных соответствующими статьями Особенной части настоящего Кодекса, а также за уголовного правонарушения, в подготовке или совершении которых они участвовали.</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Статья 30. Эксцесс соучастника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Эксцессом соучастника признается совершение лицом уголовного правонарушения, не охватывающегося умыслом других соучастников. За эксцесс другие соучастники уголовной ответственности не подлежат.</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Статья 29. Ответственность соучастников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Уголовная ответственность соучастников определяется характером и степенью участия каждого из них в совершении уголовного правонарушения.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Соисполнители отвечают по одной и той же статье настоящего Кодекса за совместно совершенное ими уголовное правонарушение без ссылки на статью 28 (Виды соучастников уголовного правонарушения) настоящего Кодекса.</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3. Ответственность организатора, подстрекателя и пособника наступает по статье, предусматривающей наказание за совершенное деяние, со ссылкой на статью 28 настоящего Кодекса, за исключением случаев, когда они одновременно являлись соисполнителями.</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4. В случае недоведения исполнителем уголовного правонарушения до конца по не зависящим от него обстоятельствам остальные соучастники несут ответственность за соучастие в приготовлении к преступлению или в покушении на преступление. За приготовление к преступлению несет уголовную ответственность также лицо, которому по не зависящим от него обстоятельствам не удалось склонить других лиц к совершению этого деяния.</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5. Лицо, не являющееся субъектом уголовного правонарушения, специально указанным в соответствующей статье Особенной части настоящего Кодекса, участвовавшее в совершении деяния, предусмотренного этой статьей, несет уголовную ответственность за данное уголовное правонарушение в качестве его организатора, подстрекателя либо пособника.</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Прикосновенность к преступлению. Виды прикосновенности.</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Если лицо, не являющееся соучастником уголовного правонарушения, оказывает преступнику помощь, не связанную с достижением преступного результата, то такая помощь расценивается как прикосновенность к преступлению. Такая помощь затрудняет изобличение преступника. Прикосновенность может выражаться в виде укрывательства, недонесения и попустительства.</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Укрывательство уголовного правонарушения будет иметь место тогда, когда оно заранее не обещано (ибо в противном случае укрывательство стало бы соучастием в виде пособничества). В соответствии со ст. 432 УК наказывается укрывательство только тяжких и особо тяжких преступлений.</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Недонесение о преступлении – это бездействие, состоящее в не сообщении органам власти о совершенном или готовящемся особо тяжком или тяжком преступлении, либо о лице, его совершившем, либо о месте нахождения такого лица (ст. 434 УК). Ответственность наступает только тогда, когда виновному достоверно известно о преступлении или о преступнике. Достоверные данные лицо может получить путем личного наблюдения, общения с преступником, исследования вещественных доказательств и из других источников.</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Сообщение о преступлении должно быть сделано в органы государственной власти независимо от их ведомственной принадлежности. Сообщение должно быть своевременным, то есть сделанным в максимально возможный короткий срок. Оно должно быть полным, то есть включать все известные лицу сведения о преступлении.</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 несут ответственность за недонесение о преступлении члены семьи и близкие родственники преступника, священнослужитель, узнавший о преступлении на исповеди, а также защитник, узнавший о преступлении во время исполнения своих профессиональных обязанностей (примечание к ст. 434 УК).</w:t>
      </w:r>
    </w:p>
    <w:p w:rsidR="00550114" w:rsidRPr="00EC7A5E" w:rsidRDefault="00550114" w:rsidP="00ED43B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Попустительством преступлению признается бездействие должностного лица, не принимающего мер по пресечению уголовного правонарушения либо его выявлению. Ответственность за попустительство предусмотрено диспозициями статей УК. Необходимо отметить, что в настоящее время различия между попустительством и соучастием практикой и наукой подробно не проработаны.</w:t>
      </w:r>
    </w:p>
    <w:p w:rsidR="00B646F8" w:rsidRPr="00B646F8" w:rsidRDefault="00B646F8" w:rsidP="00B646F8">
      <w:pPr>
        <w:spacing w:after="0" w:line="240" w:lineRule="auto"/>
        <w:ind w:firstLine="709"/>
        <w:jc w:val="center"/>
        <w:rPr>
          <w:rFonts w:ascii="Times New Roman" w:hAnsi="Times New Roman" w:cs="Times New Roman"/>
          <w:b/>
          <w:bCs/>
          <w:sz w:val="28"/>
          <w:szCs w:val="28"/>
        </w:rPr>
      </w:pPr>
      <w:r w:rsidRPr="00B646F8">
        <w:rPr>
          <w:rFonts w:ascii="Times New Roman" w:hAnsi="Times New Roman" w:cs="Times New Roman"/>
          <w:b/>
          <w:bCs/>
          <w:sz w:val="28"/>
          <w:szCs w:val="28"/>
        </w:rPr>
        <w:t>Рекомендуемая литература:</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1. Комментарий к Уголовному кодексу РК. Особеннаячасть (Том 2) / Борчашвили И.Ш.  –Алматы: Жетіжарғы, 2015. –1120 с.</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 xml:space="preserve">2. Комментарий к Уголовному кодексу РК / под ред. Рахметова С.М., Рогова И.И. –Алматы: ТОО Издательство «Норма-К», 2016. –752 с. </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 xml:space="preserve">3. Жукенов А.Т. Судебная практика по уголовным делам. – Алматы: Издательство «Норма-К», 2013. – 552 с. </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B646F8" w:rsidRPr="00B646F8" w:rsidRDefault="00B646F8" w:rsidP="00B646F8">
      <w:pPr>
        <w:spacing w:after="0" w:line="240" w:lineRule="auto"/>
        <w:ind w:firstLine="709"/>
        <w:jc w:val="both"/>
        <w:rPr>
          <w:rFonts w:ascii="Times New Roman" w:hAnsi="Times New Roman" w:cs="Times New Roman"/>
          <w:bCs/>
          <w:sz w:val="28"/>
          <w:szCs w:val="28"/>
        </w:rPr>
      </w:pPr>
      <w:r w:rsidRPr="00B646F8">
        <w:rPr>
          <w:rFonts w:ascii="Times New Roman" w:hAnsi="Times New Roman" w:cs="Times New Roman"/>
          <w:bCs/>
          <w:sz w:val="28"/>
          <w:szCs w:val="28"/>
        </w:rPr>
        <w:t>7. Бекмагамбетов А.Б., Ревин В.П., Рыхлов О.А. Уголовное право Республики Казахстан. Общая и Оосбенная части /под ред. В.П.Ревина. –Алматы: ЖетіЖарғы, 2017. – 856 с.</w:t>
      </w:r>
    </w:p>
    <w:p w:rsidR="00F21A00" w:rsidRDefault="00F21A00" w:rsidP="00B646F8">
      <w:pPr>
        <w:spacing w:after="0" w:line="240" w:lineRule="auto"/>
        <w:ind w:firstLine="709"/>
        <w:jc w:val="both"/>
        <w:rPr>
          <w:rFonts w:ascii="Times New Roman" w:hAnsi="Times New Roman" w:cs="Times New Roman"/>
          <w:bCs/>
          <w:sz w:val="28"/>
          <w:szCs w:val="28"/>
          <w:lang w:val="kk-KZ"/>
        </w:rPr>
      </w:pPr>
    </w:p>
    <w:p w:rsidR="00B7794F" w:rsidRPr="00B7794F" w:rsidRDefault="00B7794F" w:rsidP="00B646F8">
      <w:pPr>
        <w:spacing w:after="0" w:line="240" w:lineRule="auto"/>
        <w:ind w:firstLine="709"/>
        <w:jc w:val="both"/>
        <w:rPr>
          <w:rFonts w:ascii="Times New Roman" w:hAnsi="Times New Roman" w:cs="Times New Roman"/>
          <w:bCs/>
          <w:sz w:val="28"/>
          <w:szCs w:val="28"/>
          <w:lang w:val="kk-KZ"/>
        </w:rPr>
      </w:pPr>
    </w:p>
    <w:p w:rsidR="00550114" w:rsidRPr="00EC7A5E" w:rsidRDefault="00550114" w:rsidP="00EC7A5E">
      <w:pPr>
        <w:pStyle w:val="a7"/>
        <w:tabs>
          <w:tab w:val="left" w:pos="10772"/>
        </w:tabs>
        <w:spacing w:after="0" w:line="240" w:lineRule="auto"/>
        <w:ind w:left="0" w:firstLine="709"/>
        <w:rPr>
          <w:rFonts w:ascii="Times New Roman" w:hAnsi="Times New Roman" w:cs="Times New Roman"/>
          <w:b/>
          <w:bCs/>
          <w:sz w:val="28"/>
          <w:szCs w:val="28"/>
        </w:rPr>
      </w:pPr>
      <w:r w:rsidRPr="00EC7A5E">
        <w:rPr>
          <w:rFonts w:ascii="Times New Roman" w:hAnsi="Times New Roman" w:cs="Times New Roman"/>
          <w:b/>
          <w:bCs/>
          <w:sz w:val="28"/>
          <w:szCs w:val="28"/>
        </w:rPr>
        <w:t>Тема 8. Проблемы уголовной ответственности и ее основания</w:t>
      </w:r>
    </w:p>
    <w:p w:rsidR="00550114" w:rsidRPr="00B7794F"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B7794F">
        <w:rPr>
          <w:rFonts w:ascii="Times New Roman" w:hAnsi="Times New Roman" w:cs="Times New Roman"/>
          <w:bCs/>
          <w:sz w:val="28"/>
          <w:szCs w:val="28"/>
        </w:rPr>
        <w:t>Лекция 8</w:t>
      </w:r>
    </w:p>
    <w:p w:rsidR="00550114" w:rsidRPr="00B7794F"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B7794F">
        <w:rPr>
          <w:rFonts w:ascii="Times New Roman" w:hAnsi="Times New Roman" w:cs="Times New Roman"/>
          <w:bCs/>
          <w:sz w:val="28"/>
          <w:szCs w:val="28"/>
        </w:rPr>
        <w:t>1. Понятие уголовной ответственности как одного из видов юридической ответственности</w:t>
      </w:r>
    </w:p>
    <w:p w:rsidR="00550114" w:rsidRPr="00B7794F"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B7794F">
        <w:rPr>
          <w:rFonts w:ascii="Times New Roman" w:hAnsi="Times New Roman" w:cs="Times New Roman"/>
          <w:bCs/>
          <w:sz w:val="28"/>
          <w:szCs w:val="28"/>
        </w:rPr>
        <w:t>2. Основные формы реализации уголовной ответственности</w:t>
      </w:r>
    </w:p>
    <w:p w:rsidR="00550114" w:rsidRPr="00B7794F" w:rsidRDefault="00550114" w:rsidP="00EC7A5E">
      <w:pPr>
        <w:pStyle w:val="a7"/>
        <w:tabs>
          <w:tab w:val="left" w:pos="10772"/>
        </w:tabs>
        <w:spacing w:after="0" w:line="240" w:lineRule="auto"/>
        <w:ind w:left="0" w:firstLine="709"/>
        <w:rPr>
          <w:rFonts w:ascii="Times New Roman" w:hAnsi="Times New Roman" w:cs="Times New Roman"/>
          <w:bCs/>
          <w:sz w:val="28"/>
          <w:szCs w:val="28"/>
        </w:rPr>
      </w:pP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является разновидностью юридической ответственности. В отличие от иных видов ответственности (административной, дисциплинарной и др.) она обладает специфическими особенностями: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а) наступает за совершение виновного, общественно опасного, противоправного, наказуемого деяния;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б) применяется только органами правосудия;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предусматривается уголовно-процессуальный порядок ее применения.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Уголовное законодательство РК не содержит понятия уголовной ответственности, хотя неоднократно обращается к этому термину во многих статьях Общей и Особенной частей. Это понятие формируется в теории уголовного права с учетом отмеченных признаков. Во многих учебных и научных работах уголовная ответственность определяется как обязанность лица, совершившего преступление, претерпеть лишения личного или имущественного характера, т.е. получить наказание, назначенное за совершение уголовного правонарушения.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в сравнении с иными видами юридической ответственности обладает наибольшей степенью репрессивности. Она может быть реализована даже путем назначения исключительной меры наказания - смертной казни.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 это обязанность претерпеть лишения за совершенное пре-ступление, а наказание — это реализация отмеченной обязанности путем причинения конкретных лишений. Уголовная ответственность является базовым понятием, более широким по объему, чем понятие наказания. Уголовная ответственность может быть без назначения наказания, в то время как наказание без предварительного привлечения к уголовной ответственности не может быть назначено.</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 этом следует иметь в виду, что наряду с обязанностью у виновного возникает право требовать, чтобы с ним обходились по закону, привлекали к уголовной ответственности по статье УК, формулирующей состав, признакам которого соответствует совершенное уголовное правонарушение; соблюдали установленный порядок применения наказания и др.</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Статья 4. Основание уголовной ответственности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Единственным основанием уголовной ответственности является совершение уголовного правонарушения, то есть деяния, содержащего все признаки состава уголовного правонарушения либо уголовного проступка, предусмотренного настоящим Кодексом. Никто не может быть подвергнут повторно уголовной ответственности за одно и то же уголовное правонарушение. Применение уголовного закона по аналогии не допускается.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как отмечалось в части I, является элементом уголовного правоотношения. Следовательно, ее возникновение связано с юридическим фактом - совершением уголовного правонарушения. С этого момента и возникает обязанность виновного подвергнуться определенным правоограничениям, быть осужденным, понести заслуженное наказание за совершенное преступление.</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Основанием уголовной ответственности является совершение деяния, содержащего все признаки состава уголовного правонарушения, предусмотренного настоящим Кодексом. Следовательно, лицо может быть привлечено к уголовной ответственности со всеми вытекающими правовыми последствиями только при наличии следующих условий:</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а) совершено конкретное деяние (действие или бездействие);</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б) деяние обладает общественной опасностью;</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деяние содержит признаки конкретного состава уголовного правонарушения.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Уголовный закон, вводя термин «состав уголовного правонарушения», не раскрывает его понятие. В теории уголовного права под составом уголовного правонарушения понимается совокупность объективных и субъективных признаков, обозначенных в нормах Общей и Особенной частей УК.</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Субъектами уголовно-правового отношения являются, с одной стороны, лицо, совершившее преступление, а с другой стороны — государство, которое выступает в лице уполномоченного им органа (суда).</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Содержанием уголовно-правового отношения являются корреспондирующие права и обязанности субъектов. Это значит, что определенному праву одного из субъектов соответствует (корреспондирует) сходная обязанность противостоящего субъекта. Так, государство имеет право потребовать от правонарушителя отчета в содеянном, подвергнуть его осуждению и мерам уголовно-правового принуждения. Этому праву государства соответствует обязанность правонарушителя отчитаться перед государством в содеянном, подвергнуться осуждению и претерпеть уголовно-право-вые меры принуждения. В то же время правонарушитель обладает правом отвечать только на основании нарушенного закона (т.е. за конкретно совершенное преступление) и только в пределах, обозначенных законом. Этому праву лица, совершившего преступление, соответствует обязанность государства ограничить рамки своих претензий к правонарушителю пределами, очерченными законом (т.е. точно определить квалификацию уголовного правонарушения и применить только то наказание, которое за это преступление предусмотрено, и лишь в тех размерах, которые определены санкцией нарушенной уголовно-правовой нормы).</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уголовно-политическом смысле государство является субъектом, обладающим правом устанавливать адресованные индивиду запреты в жизненно важных интересах (безопасности в широком смысле) личности, общества и себя самого. Соответственно этому его праву личность должна соблюдать запреты и нести ответственность за нарушение обязанности. В то же время взаимность отношений между субъектами права требует и обратной связи, обеспечиваемой обязанностью государства гарантировать безопасность личности и общества не только установлением запретов, но и соблюдением их политических границ. Она основана на праве индивида (личности) требовать от государства соблюдения пределов его репрессивной власти.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Момент прекращения уголовной ответственности обычно связывают с погашением или снятием судимости. Судимость имеет свои временные рамки, в течение которых существуют определенные законом негативные для лица последствия. Лицо, даже полностью отбывшее наказание, продолжает испытывать на себе государственное порицание. Наличие судимости влияет на признание рецидива, влияет в ряде случаев на квалификацию, на назначение наказания. И лишь с погашением или снятием судимости наступает момент окончания уголовной ответственности.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Кроме того, если осужденный в установленном законом Республики Казахстан порядке досрочно освобожден от отбывания наказания или неотбытая часть наказания была заменена более мягким видом наказания, то срок погашения судимости исчисляется исходя из фактически отбытого срока наказания с момента освобождения от отбывания основного и дополнительного видов наказаний.</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Если наряду с основным наказанием лицу назначалось по приговору суда дополнительное наказание, то срок погашения судимости исчисляется с момента отбытия основного и дополнительного видов наказаний.</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случаях назначения дополнительного наказания в виде лишения права занимать определенную должность или заниматься определенной деятельностью пожизненно срок погашения судимости исчисляется с момента отбытия основного вида наказаний.</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 осуждении лица по совокупности уголовных правонарушений или по совокупности приговоров за уголовного правонарушения, относящиеся к различной степени тяжести, судимости погашаются за каждое преступление самостоятельно, при этом сроки погашения исчисляются с момента отбытия наказания по совокупности уголовных правонарушений или совокупности приговоров.</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Если осужденный после отбытия наказания вел себя безупречно, то по его ходатайству суд может снять с него судимость до истечения срока погашения судимости.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Данная норма не распространяется на лиц, осужденных к лишению свободы за тяжкие или особо тяжкие уголовного правонарушения, а также наказание которым назначено при рецидиве преступлений или опасном рецидиве преступлений.</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Если осужденный до истечения срока погашения судимости вновь совершил преступление, течение срока, погашающего судимость, прерывается. Срок погашения судимости по первому преступлению исчисляется заново после фактического отбытия основного и дополнительного видов наказаний за последнее преступление. В этих случаях лицо считается судимым за оба уголовного правонарушения до истечения срока погашения судимости за наиболее тяжкое из них.</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Как указывалось вначале, сроки погашения судимости для лиц, совершивших уголовного правонарушения до достижения возраста восемнадцати лет, регламентированы статьей 89 УК РК и рассчитываются в следующем порядке:</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четыре месяца после отбытия более мягких видов наказания, чем лишение свободы;</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один год после отбытия лишения свободы за преступление небольшой или средней тяжести;</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3) два года после отбытия лишения свободы за тяжкое преступление;</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4) три года после отбытия лишения свободы за особо тяжкое преступление.</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заключении хотелось бы отметить что, согласно пункта 6 статьи 79 УК РК погашение или снятие судимости аннулирует все правовые последствия, связанные с судимостью, за исключением ограничений, установленных назначенным пожизненно дополнительным видом наказания.</w:t>
      </w:r>
    </w:p>
    <w:p w:rsidR="00550114" w:rsidRPr="00EC7A5E" w:rsidRDefault="00550114" w:rsidP="00B7794F">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лица прекращается с аннулированием состояния судимости по любому основанию (погашение или снятие судимости). При освобождении от уголовной ответственности последняя считается прекращенной в момент фактического применения такого освобождения, основания которого предусмотрены УК РК</w:t>
      </w:r>
    </w:p>
    <w:p w:rsidR="00550114" w:rsidRDefault="00550114" w:rsidP="00EC7A5E">
      <w:pPr>
        <w:pStyle w:val="a7"/>
        <w:tabs>
          <w:tab w:val="left" w:pos="10772"/>
        </w:tabs>
        <w:spacing w:after="0" w:line="240" w:lineRule="auto"/>
        <w:ind w:left="0" w:firstLine="709"/>
        <w:rPr>
          <w:rFonts w:ascii="Times New Roman" w:hAnsi="Times New Roman" w:cs="Times New Roman"/>
          <w:bCs/>
          <w:sz w:val="28"/>
          <w:szCs w:val="28"/>
          <w:lang w:val="kk-KZ"/>
        </w:rPr>
      </w:pPr>
    </w:p>
    <w:p w:rsidR="00E82A9C" w:rsidRPr="00E82A9C" w:rsidRDefault="00E82A9C" w:rsidP="00E82A9C">
      <w:pPr>
        <w:pStyle w:val="a7"/>
        <w:tabs>
          <w:tab w:val="left" w:pos="10772"/>
        </w:tabs>
        <w:spacing w:after="0" w:line="240" w:lineRule="auto"/>
        <w:ind w:firstLine="709"/>
        <w:jc w:val="center"/>
        <w:rPr>
          <w:rFonts w:ascii="Times New Roman" w:hAnsi="Times New Roman" w:cs="Times New Roman"/>
          <w:b/>
          <w:bCs/>
          <w:sz w:val="28"/>
          <w:szCs w:val="28"/>
          <w:lang w:val="kk-KZ"/>
        </w:rPr>
      </w:pPr>
      <w:r w:rsidRPr="00E82A9C">
        <w:rPr>
          <w:rFonts w:ascii="Times New Roman" w:hAnsi="Times New Roman" w:cs="Times New Roman"/>
          <w:b/>
          <w:bCs/>
          <w:sz w:val="28"/>
          <w:szCs w:val="28"/>
          <w:lang w:val="kk-KZ"/>
        </w:rPr>
        <w:t>Рекомендуемая литература:</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1. Комментарий к Уголовному кодексу РК. Особеннаячасть (Том 2) / Борчашвили И.Ш.  –Алматы: Жетіжарғы, 2015. –1120 с.</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E82A9C" w:rsidRPr="00E82A9C" w:rsidRDefault="00E82A9C" w:rsidP="00E82A9C">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82A9C">
        <w:rPr>
          <w:rFonts w:ascii="Times New Roman" w:hAnsi="Times New Roman" w:cs="Times New Roman"/>
          <w:bCs/>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550114" w:rsidRDefault="00550114" w:rsidP="00EC7A5E">
      <w:pPr>
        <w:pStyle w:val="a7"/>
        <w:tabs>
          <w:tab w:val="left" w:pos="10772"/>
        </w:tabs>
        <w:spacing w:after="0" w:line="240" w:lineRule="auto"/>
        <w:ind w:left="0" w:firstLine="709"/>
        <w:rPr>
          <w:rFonts w:ascii="Times New Roman" w:hAnsi="Times New Roman" w:cs="Times New Roman"/>
          <w:bCs/>
          <w:sz w:val="28"/>
          <w:szCs w:val="28"/>
          <w:lang w:val="kk-KZ"/>
        </w:rPr>
      </w:pPr>
    </w:p>
    <w:p w:rsidR="00743CCE" w:rsidRDefault="00743CCE" w:rsidP="00EC7A5E">
      <w:pPr>
        <w:pStyle w:val="a7"/>
        <w:tabs>
          <w:tab w:val="left" w:pos="10772"/>
        </w:tabs>
        <w:spacing w:after="0" w:line="240" w:lineRule="auto"/>
        <w:ind w:left="0" w:firstLine="709"/>
        <w:rPr>
          <w:rFonts w:ascii="Times New Roman" w:hAnsi="Times New Roman" w:cs="Times New Roman"/>
          <w:bCs/>
          <w:sz w:val="28"/>
          <w:szCs w:val="28"/>
          <w:lang w:val="kk-KZ"/>
        </w:rPr>
      </w:pPr>
    </w:p>
    <w:p w:rsidR="00743CCE" w:rsidRPr="00743CCE" w:rsidRDefault="00743CCE" w:rsidP="00EC7A5E">
      <w:pPr>
        <w:pStyle w:val="a7"/>
        <w:tabs>
          <w:tab w:val="left" w:pos="10772"/>
        </w:tabs>
        <w:spacing w:after="0" w:line="240" w:lineRule="auto"/>
        <w:ind w:left="0" w:firstLine="709"/>
        <w:rPr>
          <w:rFonts w:ascii="Times New Roman" w:hAnsi="Times New Roman" w:cs="Times New Roman"/>
          <w:bCs/>
          <w:sz w:val="28"/>
          <w:szCs w:val="28"/>
          <w:lang w:val="kk-KZ"/>
        </w:rPr>
      </w:pPr>
    </w:p>
    <w:p w:rsidR="00550114" w:rsidRPr="00EC7A5E" w:rsidRDefault="00550114" w:rsidP="00EC7A5E">
      <w:pPr>
        <w:pStyle w:val="a7"/>
        <w:tabs>
          <w:tab w:val="left" w:pos="10772"/>
        </w:tabs>
        <w:spacing w:after="0" w:line="240" w:lineRule="auto"/>
        <w:ind w:left="0" w:firstLine="709"/>
        <w:rPr>
          <w:rFonts w:ascii="Times New Roman" w:hAnsi="Times New Roman" w:cs="Times New Roman"/>
          <w:b/>
          <w:bCs/>
          <w:sz w:val="28"/>
          <w:szCs w:val="28"/>
        </w:rPr>
      </w:pPr>
      <w:r w:rsidRPr="00EC7A5E">
        <w:rPr>
          <w:rFonts w:ascii="Times New Roman" w:hAnsi="Times New Roman" w:cs="Times New Roman"/>
          <w:b/>
          <w:bCs/>
          <w:sz w:val="28"/>
          <w:szCs w:val="28"/>
        </w:rPr>
        <w:t>Тема 9. Проблемы учения об уголовном наказании</w:t>
      </w:r>
    </w:p>
    <w:p w:rsidR="00550114" w:rsidRPr="00743CCE" w:rsidRDefault="00743CCE" w:rsidP="00EC7A5E">
      <w:pPr>
        <w:pStyle w:val="a7"/>
        <w:tabs>
          <w:tab w:val="left" w:pos="10772"/>
        </w:tabs>
        <w:spacing w:after="0" w:line="240" w:lineRule="auto"/>
        <w:ind w:left="0" w:firstLine="709"/>
        <w:rPr>
          <w:rFonts w:ascii="Times New Roman" w:hAnsi="Times New Roman" w:cs="Times New Roman"/>
          <w:bCs/>
          <w:sz w:val="28"/>
          <w:szCs w:val="28"/>
        </w:rPr>
      </w:pPr>
      <w:r w:rsidRPr="00743CCE">
        <w:rPr>
          <w:rFonts w:ascii="Times New Roman" w:hAnsi="Times New Roman" w:cs="Times New Roman"/>
          <w:bCs/>
          <w:sz w:val="28"/>
          <w:szCs w:val="28"/>
          <w:lang w:val="kk-KZ"/>
        </w:rPr>
        <w:t xml:space="preserve">Лекция </w:t>
      </w:r>
      <w:r w:rsidR="00550114" w:rsidRPr="00743CCE">
        <w:rPr>
          <w:rFonts w:ascii="Times New Roman" w:hAnsi="Times New Roman" w:cs="Times New Roman"/>
          <w:bCs/>
          <w:sz w:val="28"/>
          <w:szCs w:val="28"/>
        </w:rPr>
        <w:t xml:space="preserve"> 9</w:t>
      </w:r>
    </w:p>
    <w:p w:rsidR="00550114" w:rsidRPr="00743CC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1. Институт наказания на разных этапах общественно-исторического развития</w:t>
      </w:r>
    </w:p>
    <w:p w:rsidR="00550114" w:rsidRPr="00743CC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2. Проблемы определения признаков и целей наказания в современном уголовном законодательстве</w:t>
      </w:r>
    </w:p>
    <w:p w:rsidR="00550114" w:rsidRPr="00743CC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Институт уголовного наказания, способствующий воплощению в жизнь социально-превентивной функции уголовного права (общее и специальное предупреждение преступлений), является одним из важнейших институтов уголовного права. Именно оно выступает основной формой реализации уголовной ответственности. Это вынужденное, но необходимое в современных условиях средство борьбы с преступностью.</w:t>
      </w:r>
    </w:p>
    <w:p w:rsidR="00550114" w:rsidRPr="00EC7A5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Истоки уголовного наказания уходят вглубь истории человечества. В древности, еще до появления государства и права, наказания как социально-правового явления не существовало. Однако нельзя сказать, что люди не реагировали на агрессивные акты со стороны преступных элементов. Такая реакция была, и проявлялась она обычно в ответном нанесении обидчику телесных повреждений, основанном на инстинкте самосохранения. С развитием социальных отношении, совершенствуясь, этот обычай прошел проверку временем, сформировался как право мести и был закреплен в первых письменных нормативных актах. Впоследствии содержание мести качественно изменилось, появилась избирательность и сформировалась кровная месть, которую можно рассматривать как начальную стадию развития института уголовного наказания.</w:t>
      </w:r>
    </w:p>
    <w:p w:rsidR="00550114" w:rsidRPr="00EC7A5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различные исторические периоды Казахского государства уголовное наказание имело свои особенности. Важнейший памятник древнерусского права - Русская Правда - допускал применение кровной мести, назначение уголовного наказания за чужую вину, в то же время в качестве наказания был широко представлен штраф, а телесные наказания не были известны. Отличительным признаком уголовного наказания был устрашающий характер кары. Даже квалифицированная кража каралась смертной казнью. В основе законодательства лежала идея воздаяния равным злом за причиненное зло. Назначение наказания за преступления против жизни и здоровья базировалось на принципе "око за око, зуб за зуб".</w:t>
      </w:r>
    </w:p>
    <w:p w:rsidR="00550114" w:rsidRPr="00EC7A5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 началу XX века понимание наказания как возмездия за вину, которую преступник должен искупить, было традиционным. Источник уголовного права этого периода - Уголовное Уложение Российской империи 1903 г. Однако в российской уголовно-правовой науке теория возмездия критиковалась.</w:t>
      </w:r>
    </w:p>
    <w:p w:rsidR="00550114" w:rsidRPr="00EC7A5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Во втором и третьем десятилетиях XX века во взглядах российских ученых наметилась тенденция отхода от представления о наказании как возмездии за вину, которую преступник должен искупить. В частности, Н.Д. Сергеевский все теории справедливости в своих первичных основаниях считал несостоятельными, а предлагаемую ими организацию наказания противоречащей принципу экономии карательных мер. "Теории возмездия, по мнению ученого, смешали закон соразмерности наказания и преступных деяний с внешним и случайным признаком равенства заключающегося в них вреда. С.В. Познышев рассматривал взгляд на наказание как на возмездие в своей основе метафизическим, поскольку считал, что он опирается на сверхопытное начало справедливости, на самом деле не существующее. Наказание применялось с целью общего предупреждения новых нарушений, как со стороны нарушителя, так и со стороны других неустойчивых элементов общества, приспособления нарушителя к условиям общежития путем исправительно-трудового воздействия и лишения преступника возможности совершения дальнейших преступлений. Законодатель признавал наказание мерой оборонительной, оно должно было быть целесообразным и совершенно лишено признаков мучительства, а также не должно было причинять преступнику бесполезных и лишних страданий. Основные начала уголовного законодательства СССР и союзных республик 1924 г., а вслед за ними и УК РСФСР 1926 г., исключили всякое упоминание о наказании и ввели термин "меры социальной защиты", которые подразделялись на меры судебно-исправительного, медицинского и медико-педагогического характера.  Они имели своими целями предупреждение преступлений, лишение общественно опасных элементов возможности совершать новые преступления и исправительно-трудовое воздействие на осужденных. Наряду с этим было провозглашено: "задач возмездия и кары уголовное законодательство Союза ССР и союзных республик себе не ставит". Все меры социальной защиты должны были быть целесообразными и не должны были иметь цели причинения физического страдания и унижения человеческого достоинства. Отказ законодателя от термина "наказание" и замена его термином "меры социальной защиты" в дальнейшем были признаны необоснованными: это было не только неудачным в терминологическом аспекте, но и "…не создавало необходимой правовой базы для применения уголовной репрессии". До принятия "Основ уголовного законодательства" вопрос об отличии понятий "уголовная ответственность" и "уголовное наказание" не был предметом специального рассмотрения. Понятие "уголовная ответственность" как отличное от понятия "наказание" появилось впервые лишь в "Основах уголовного законодательства" в 1958 г. УК РСФСР 1960 г. исходил из положения, что наказание не только является карой за совершенное преступление, но и имеет целью исправление и перевоспитание осужденных в духе честного отношения к труду, точного исполнения законов, уважения к правилам социалистического общежития, а также предупреждение совершения новых преступлений как осужденными, так и иными лицами.  Основы уголовного законодательства Союза ССР и республик 1991 г. понятие уголовного наказания определяли таким образом: "Наказание есть мера принуждения, применяемая от имени государства по приговору суда к лицу, признанному виновным в совершении преступления, и заключающаяся в предусмотренных законом лишении и ограничении прав и свобод осужденного".</w:t>
      </w:r>
    </w:p>
    <w:p w:rsidR="00550114" w:rsidRPr="00EC7A5E" w:rsidRDefault="00550114" w:rsidP="00743CC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В ходе подготовки нового УК мнения разделились, возобладали же две теоретические концепции. Сторонники одной из них в понятие уголовного наказания вкладывали следующий смысл: "Наказание есть мера принуждения, принимаемая от имени государства по приговору суда и в соответствии с законом к лицу, признанному виновным в совершении преступления, и выражающая отрицательную оценку его преступной деятельности"). Были даны и другие формулировки понятия наказания. </w:t>
      </w:r>
    </w:p>
    <w:p w:rsidR="00550114" w:rsidRDefault="00550114" w:rsidP="00EC7A5E">
      <w:pPr>
        <w:pStyle w:val="a7"/>
        <w:tabs>
          <w:tab w:val="left" w:pos="10772"/>
        </w:tabs>
        <w:spacing w:after="0" w:line="240" w:lineRule="auto"/>
        <w:ind w:left="0" w:firstLine="709"/>
        <w:rPr>
          <w:rFonts w:ascii="Times New Roman" w:hAnsi="Times New Roman" w:cs="Times New Roman"/>
          <w:bCs/>
          <w:sz w:val="28"/>
          <w:szCs w:val="28"/>
          <w:lang w:val="kk-KZ"/>
        </w:rPr>
      </w:pPr>
    </w:p>
    <w:p w:rsidR="00743CCE" w:rsidRPr="00743CCE" w:rsidRDefault="00743CCE" w:rsidP="00743CCE">
      <w:pPr>
        <w:pStyle w:val="a7"/>
        <w:tabs>
          <w:tab w:val="left" w:pos="10772"/>
        </w:tabs>
        <w:spacing w:after="0" w:line="240" w:lineRule="auto"/>
        <w:ind w:left="0" w:firstLine="709"/>
        <w:jc w:val="center"/>
        <w:rPr>
          <w:rFonts w:ascii="Times New Roman" w:hAnsi="Times New Roman" w:cs="Times New Roman"/>
          <w:b/>
          <w:bCs/>
          <w:sz w:val="28"/>
          <w:szCs w:val="28"/>
          <w:lang w:val="kk-KZ"/>
        </w:rPr>
      </w:pPr>
      <w:r w:rsidRPr="00743CCE">
        <w:rPr>
          <w:rFonts w:ascii="Times New Roman" w:hAnsi="Times New Roman" w:cs="Times New Roman"/>
          <w:b/>
          <w:bCs/>
          <w:sz w:val="28"/>
          <w:szCs w:val="28"/>
          <w:lang w:val="kk-KZ"/>
        </w:rPr>
        <w:t>Рекомендуемая литература:</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1. Комментарий к Уголовному кодексу РК. Особеннаячасть (Том 2) / Борчашвили И.Ш.  –Алматы: Жетіжарғы, 2015. –1120 с.</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F21A00" w:rsidRDefault="00F21A00" w:rsidP="00EC7A5E">
      <w:pPr>
        <w:spacing w:after="0" w:line="240" w:lineRule="auto"/>
        <w:ind w:firstLine="709"/>
        <w:rPr>
          <w:rFonts w:ascii="Times New Roman" w:hAnsi="Times New Roman" w:cs="Times New Roman"/>
          <w:b/>
          <w:bCs/>
          <w:sz w:val="28"/>
          <w:szCs w:val="28"/>
          <w:lang w:val="kk-KZ"/>
        </w:rPr>
      </w:pPr>
    </w:p>
    <w:p w:rsidR="00743CCE" w:rsidRPr="00743CCE" w:rsidRDefault="00743CCE" w:rsidP="00EC7A5E">
      <w:pPr>
        <w:spacing w:after="0" w:line="240" w:lineRule="auto"/>
        <w:ind w:firstLine="709"/>
        <w:rPr>
          <w:rFonts w:ascii="Times New Roman" w:hAnsi="Times New Roman" w:cs="Times New Roman"/>
          <w:b/>
          <w:bCs/>
          <w:sz w:val="28"/>
          <w:szCs w:val="28"/>
          <w:lang w:val="kk-KZ"/>
        </w:rPr>
      </w:pPr>
    </w:p>
    <w:p w:rsidR="00550114" w:rsidRPr="00EC7A5E" w:rsidRDefault="00550114" w:rsidP="00EC7A5E">
      <w:pPr>
        <w:pStyle w:val="a7"/>
        <w:tabs>
          <w:tab w:val="left" w:pos="10772"/>
        </w:tabs>
        <w:spacing w:after="0" w:line="240" w:lineRule="auto"/>
        <w:ind w:left="0" w:firstLine="709"/>
        <w:rPr>
          <w:rFonts w:ascii="Times New Roman" w:hAnsi="Times New Roman" w:cs="Times New Roman"/>
          <w:b/>
          <w:bCs/>
          <w:sz w:val="28"/>
          <w:szCs w:val="28"/>
        </w:rPr>
      </w:pPr>
      <w:r w:rsidRPr="00EC7A5E">
        <w:rPr>
          <w:rFonts w:ascii="Times New Roman" w:hAnsi="Times New Roman" w:cs="Times New Roman"/>
          <w:b/>
          <w:bCs/>
          <w:sz w:val="28"/>
          <w:szCs w:val="28"/>
        </w:rPr>
        <w:t>Тема 10. Проблемы построения системы наказаний в современном уголовном законодательстве</w:t>
      </w:r>
    </w:p>
    <w:p w:rsidR="00550114" w:rsidRPr="00743CCE"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743CCE">
        <w:rPr>
          <w:rFonts w:ascii="Times New Roman" w:hAnsi="Times New Roman" w:cs="Times New Roman"/>
          <w:bCs/>
          <w:sz w:val="28"/>
          <w:szCs w:val="28"/>
        </w:rPr>
        <w:t>Лекция 10</w:t>
      </w:r>
    </w:p>
    <w:p w:rsidR="00550114" w:rsidRPr="00743CCE"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743CCE">
        <w:rPr>
          <w:rFonts w:ascii="Times New Roman" w:hAnsi="Times New Roman" w:cs="Times New Roman"/>
          <w:bCs/>
          <w:sz w:val="28"/>
          <w:szCs w:val="28"/>
        </w:rPr>
        <w:t>1 Зарубежный опыт построения системы наказаний</w:t>
      </w:r>
    </w:p>
    <w:p w:rsidR="00550114" w:rsidRPr="00743CCE" w:rsidRDefault="00550114" w:rsidP="00EC7A5E">
      <w:pPr>
        <w:pStyle w:val="a7"/>
        <w:tabs>
          <w:tab w:val="left" w:pos="10772"/>
        </w:tabs>
        <w:spacing w:after="0" w:line="240" w:lineRule="auto"/>
        <w:ind w:left="0" w:firstLine="709"/>
        <w:rPr>
          <w:rFonts w:ascii="Times New Roman" w:hAnsi="Times New Roman" w:cs="Times New Roman"/>
          <w:bCs/>
          <w:sz w:val="28"/>
          <w:szCs w:val="28"/>
        </w:rPr>
      </w:pPr>
      <w:r w:rsidRPr="00743CCE">
        <w:rPr>
          <w:rFonts w:ascii="Times New Roman" w:hAnsi="Times New Roman" w:cs="Times New Roman"/>
          <w:bCs/>
          <w:sz w:val="28"/>
          <w:szCs w:val="28"/>
        </w:rPr>
        <w:t>2. Проблемы построения «Лестницы» наказаний в современном уголовном законодательстве РК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Наказание представляет собой базовый институт уголовного права не только России, но и зарубежных стран. Вопросы о понятии, целях и видах наказания в каждой стране решаются по-разному с учетом собственных исторических традиций, опыта современного правового регулирования. В России все чаще поднимается вопрос об эффективности существующей системы наказаний, т. к., как показывает практика, большинство наказаний, включенных в систему, либо не применяются вовсе, либо применяются крайне мало (например, в 2010 году к ограничению свободы было осуждено лишь 0,9% от всех осужденных [1], наказание в виде ареста так и не было введено в действие). Однако построение эффективной системы наказаний возможно только с учетом исторического опыта российского государства, а также опыта развитых зарубежных стран, которые нередко предлагают оригинальные, подчас более корректные решения вопросов, связанных с построением системы наказаний. В Уголовном кодексе Норвегии наказания подразделяются на обычные (§ 15) и дополнительные (§ 16).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К числу обычных относятся тюремное заключение, арест, содержание под стражей, общественные работы и штрафы. В особых случаях используется лише</w:t>
      </w:r>
      <w:r w:rsidRPr="00EC7A5E">
        <w:rPr>
          <w:rFonts w:ascii="Times New Roman" w:hAnsi="Times New Roman" w:cs="Times New Roman"/>
          <w:bCs/>
          <w:sz w:val="28"/>
          <w:szCs w:val="28"/>
        </w:rPr>
        <w:softHyphen/>
        <w:t>ние гражданских прав, которое может применяться помимо или вместо иного наказания, за исключением случаев, если законом предписывается наказание за деяние путем лишения свободы как минимум на один год [2, с. 38]. К дополнительным наказаниям (§ 16) относятся лишение гражданских прав и запрет на нахожде</w:t>
      </w:r>
      <w:r w:rsidRPr="00EC7A5E">
        <w:rPr>
          <w:rFonts w:ascii="Times New Roman" w:hAnsi="Times New Roman" w:cs="Times New Roman"/>
          <w:bCs/>
          <w:sz w:val="28"/>
          <w:szCs w:val="28"/>
        </w:rPr>
        <w:softHyphen/>
        <w:t>ние в определенных районах. В современной редакции УК Голландии включает четыре основных вида наказания: тюремное заключение, заключе</w:t>
      </w:r>
      <w:r w:rsidRPr="00EC7A5E">
        <w:rPr>
          <w:rFonts w:ascii="Times New Roman" w:hAnsi="Times New Roman" w:cs="Times New Roman"/>
          <w:bCs/>
          <w:sz w:val="28"/>
          <w:szCs w:val="28"/>
        </w:rPr>
        <w:softHyphen/>
        <w:t xml:space="preserve">ние, денежный штраф и общественные работы [3, с. 17].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Наряду с основными выделяются также и дополнительные наказания: лишение определенных прав, помещение в государственный исправитель</w:t>
      </w:r>
      <w:r w:rsidRPr="00EC7A5E">
        <w:rPr>
          <w:rFonts w:ascii="Times New Roman" w:hAnsi="Times New Roman" w:cs="Times New Roman"/>
          <w:bCs/>
          <w:sz w:val="28"/>
          <w:szCs w:val="28"/>
        </w:rPr>
        <w:softHyphen/>
        <w:t xml:space="preserve">ный дом, конфискация, опубликование приговора. Дополнительные наказания играют подчиненную роль и могут назначаться отдельно, совместно с основными наказаниями, а также в сочетании с другими дополнительными наказаниями (ст. 9). За совершенное преступление к осужденному по уголовному законодательству Польши могут быть применены наказания и уголовно-правовые меры. Наказания характеризуются большим карательным потенциалом по сравнению с уголовно-правовыми мерами. В соответствии со ст. 32 УК Польши наказаниями являются: штраф, ограничение свободы, лишение свободы, лишение свободы на срок в 25 лет, пожизненное лишение свободы [4, с. 24].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В отношении военно</w:t>
      </w:r>
      <w:r w:rsidRPr="00EC7A5E">
        <w:rPr>
          <w:rFonts w:ascii="Times New Roman" w:hAnsi="Times New Roman" w:cs="Times New Roman"/>
          <w:bCs/>
          <w:sz w:val="28"/>
          <w:szCs w:val="28"/>
        </w:rPr>
        <w:softHyphen/>
        <w:t>служащих применяется такой вид наказания, как воинский арест, о котором не упоминается в Общей части (ст. 322 УК Польши). Система уголовно-правовых мер закреплена в ст. 39. К ним относятся лишение публичных прав, запрещение занимать определенную должность, исполнять определенную профессию или заниматься определенной хозяй</w:t>
      </w:r>
      <w:r w:rsidRPr="00EC7A5E">
        <w:rPr>
          <w:rFonts w:ascii="Times New Roman" w:hAnsi="Times New Roman" w:cs="Times New Roman"/>
          <w:bCs/>
          <w:sz w:val="28"/>
          <w:szCs w:val="28"/>
        </w:rPr>
        <w:softHyphen/>
        <w:t>ственной деятельностью, запрещение управлять средствами передвижения, конфискация предметов, обязанность возместить вред, денежная компенсация (nawiazka), денежная выплата (swiadczenie pieniezne), доведение приговора до публичного сведения. К уголовно-правовым мерам относятся и такие меры, которые в соответствии со ст. 324 могут применяться только в отношении военнослужащих: понижение в воинском звании, увольнение с кадровой службы, разжалование. Уголовно-правовые меры по своей сути представляют собой дополнительные наказания, которые присоединяются к основ</w:t>
      </w:r>
      <w:r w:rsidRPr="00EC7A5E">
        <w:rPr>
          <w:rFonts w:ascii="Times New Roman" w:hAnsi="Times New Roman" w:cs="Times New Roman"/>
          <w:bCs/>
          <w:sz w:val="28"/>
          <w:szCs w:val="28"/>
        </w:rPr>
        <w:softHyphen/>
        <w:t xml:space="preserve">ным, но в санкциях статей Особенной и Воинской частей УК они не значатся. В Швеции санкциями за преступления признаются наказания в виде штрафа и тюремного заключения, условного наказания, пробации и передачи на специальное попечение (ст. 3 УК Швеции) [5, с. 25].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При этом не проводится четкого различия между основными и дополнительными наказания. В соответствии со ст. 8 УК Швеции независимо от санкции преступление может повлечь конфискацию имущества, корпоративные штрафы, а также некоторые иные последствия, указанные в законе, может также привести к возложению обязанности возместить ущерб. Система наказаний и мер, предусмотренных швейцарским УК, состоит из пяти подсистем и выглядит следующим образом: 1) наказания, связанные с лишением свободы, 2) меры безопасности, 3) штраф, 4) дополнительные наказа</w:t>
      </w:r>
      <w:r w:rsidRPr="00EC7A5E">
        <w:rPr>
          <w:rFonts w:ascii="Times New Roman" w:hAnsi="Times New Roman" w:cs="Times New Roman"/>
          <w:bCs/>
          <w:sz w:val="28"/>
          <w:szCs w:val="28"/>
        </w:rPr>
        <w:softHyphen/>
        <w:t xml:space="preserve">ния, 5) иные меры [6, с. 34].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К числу наказаний, связанных с лишением свободы относятся каторжная тюрьма, тюремное заключение, арест. Мерами безопасности являются интернирование «привычных» преступников (содержание их в специальных учреждениях), лечение лиц, злоупотребляющих спиртными напитками и наркотическими веществами, меры, применяемые к душевнобольным. Швейцарское уголовное законодательство содержит широкий перечень дополнительных наказаний: увольнение от должно</w:t>
      </w:r>
      <w:r w:rsidRPr="00EC7A5E">
        <w:rPr>
          <w:rFonts w:ascii="Times New Roman" w:hAnsi="Times New Roman" w:cs="Times New Roman"/>
          <w:bCs/>
          <w:sz w:val="28"/>
          <w:szCs w:val="28"/>
        </w:rPr>
        <w:softHyphen/>
        <w:t xml:space="preserve">сти, лишение родительской или опекунской власти, запрет заниматься определенной профессией, ремеслом или заключать торговые сделки, высылка за пределы страны (применяется к иностранцам, которые приговорены к каторжной тюрьме или тюремному заключению, и устанавливается на срок от трех до пятнадцати лет), запрещение посещать конкретный ресторан лицам, склонным к алкоголизму.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Иные меры включают в себя превентив</w:t>
      </w:r>
      <w:r w:rsidRPr="00EC7A5E">
        <w:rPr>
          <w:rFonts w:ascii="Times New Roman" w:hAnsi="Times New Roman" w:cs="Times New Roman"/>
          <w:bCs/>
          <w:sz w:val="28"/>
          <w:szCs w:val="28"/>
        </w:rPr>
        <w:softHyphen/>
        <w:t xml:space="preserve">ный залог (применяется, когда есть угроза, что лицо совершит преступление, и состоит в обещании не совершать преступление и предоставлении гарантии несовершения преступления); конфискацию (существует два вида конфискации: конфискация опасных предметов, то есть предметов, которые служили для совершения преступления или были для этого определены, или были получены в результате преступления, или угрожают общественному порядку и т. д., и конфискация имущественных выгод, то есть выгод, которые также были получены в результате совершения преступления или в связи с совершением преступления); компенсацию потерпевшему; опубликование приговора [7, с. 74].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В уголовном законодательстве Франции наказания делятся в зависимости от субъекта преступления, т. к. по УК Франции субъектом преступления может выступать не только физическое, но и юридическое лицо. Соответственно в УК Франции содержатся самостоятельные отделы, предусматривающие систему наказаний для физических и для юридических лиц. Мы остановимся лишь на тех наказаниях, которые применимы к физическим лицам, т. к. по УК РФ субъектом преступления может выступать только физическое лицо. Итак, к физическим лицам за совершение преступления могут быть применены наказания уголовные, исправительные и дополнительные, применяемые за отдельные преступления или проступки. Отдельно выделяется система наказаний, назначаемых за совершение нарушений.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К числу уголовных наказаний относятся уголовное заключение или уголовное зато</w:t>
      </w:r>
      <w:r w:rsidRPr="00EC7A5E">
        <w:rPr>
          <w:rFonts w:ascii="Times New Roman" w:hAnsi="Times New Roman" w:cs="Times New Roman"/>
          <w:bCs/>
          <w:sz w:val="28"/>
          <w:szCs w:val="28"/>
        </w:rPr>
        <w:softHyphen/>
        <w:t>чение пожизненно; уголовное заключение или уголовное заточение на срок не более тридцати лет; уголовное заключение или уголовное зато</w:t>
      </w:r>
      <w:r w:rsidRPr="00EC7A5E">
        <w:rPr>
          <w:rFonts w:ascii="Times New Roman" w:hAnsi="Times New Roman" w:cs="Times New Roman"/>
          <w:bCs/>
          <w:sz w:val="28"/>
          <w:szCs w:val="28"/>
        </w:rPr>
        <w:softHyphen/>
        <w:t>чение на срок не более двадцати лет; уголовное заключение или уголовное зато</w:t>
      </w:r>
      <w:r w:rsidRPr="00EC7A5E">
        <w:rPr>
          <w:rFonts w:ascii="Times New Roman" w:hAnsi="Times New Roman" w:cs="Times New Roman"/>
          <w:bCs/>
          <w:sz w:val="28"/>
          <w:szCs w:val="28"/>
        </w:rPr>
        <w:softHyphen/>
        <w:t xml:space="preserve">чение на срок не более пятнадцати лет. Продолжительность уголовного заключения или уголовного заточения на срок не может быть менее десяти лет (ст. 131.1) [8, с. 83].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Наряду с уголовным заключением и уголовным заточением возможно применение штрафа, а также одного или нескольких дополнительных наказаний (ст. 131.2). К исправительным наказаниям, применяемым к физическим лицам, относятся тюремное заключение, штраф, штрафо-дни, работа в общественных интересах, наказания, лишающие прав или ограничи</w:t>
      </w:r>
      <w:r w:rsidRPr="00EC7A5E">
        <w:rPr>
          <w:rFonts w:ascii="Times New Roman" w:hAnsi="Times New Roman" w:cs="Times New Roman"/>
          <w:bCs/>
          <w:sz w:val="28"/>
          <w:szCs w:val="28"/>
        </w:rPr>
        <w:softHyphen/>
        <w:t>вающие права, дополнительные наказания. Дополнительными наказаниями являются наказания, влекущие за собой запрещение, лишение, неправоспособность или изъятие какого-либо права, предписание определенного ухода или обязанность действовать, приведение в неподвижное состояние или конфискацию какой-либо вещи, закрытие какого-либо заведения либо афиширование вынесенного решения или его распространение в печати или любым другим спо</w:t>
      </w:r>
      <w:r w:rsidRPr="00EC7A5E">
        <w:rPr>
          <w:rFonts w:ascii="Times New Roman" w:hAnsi="Times New Roman" w:cs="Times New Roman"/>
          <w:bCs/>
          <w:sz w:val="28"/>
          <w:szCs w:val="28"/>
        </w:rPr>
        <w:softHyphen/>
        <w:t xml:space="preserve">собом аудиовидеосообщения (ст. 131.10 УК Франции) [8, с. 89].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Наказания, которым подвергаются физические лица за нарушения, – это штраф и лишение определенных прав или их ограничение. Система наказаний по УК Германии включает в себя основные виды наказаний, к которым относятся лишение свободы (в том числе пожизненное лишение свободы) и штраф. Дополнительное наказание – запрет на управление транспортным средством – и дополнительные последствия – лишение права занимать должности, права быть избранным и права голоса [9, с. 45].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В соответствии с § 43а суд наряду с пожизненным лишением свободы или временным лишением свободы на срок более двух лет может приговорить лицо, совершившее деяние, к уплате денежной суммы, размер которой ограничен стоимостью имущества этого лица (имущественный штраф). Наряду с наказанием УК Германии устанавливает меры исправления и безопасности, связанны</w:t>
      </w:r>
      <w:r w:rsidRPr="00EC7A5E">
        <w:rPr>
          <w:rFonts w:ascii="Times New Roman" w:hAnsi="Times New Roman" w:cs="Times New Roman"/>
          <w:bCs/>
          <w:sz w:val="28"/>
          <w:szCs w:val="28"/>
        </w:rPr>
        <w:softHyphen/>
        <w:t>е с лишением свободы (помещение в психиатричес</w:t>
      </w:r>
      <w:r w:rsidRPr="00EC7A5E">
        <w:rPr>
          <w:rFonts w:ascii="Times New Roman" w:hAnsi="Times New Roman" w:cs="Times New Roman"/>
          <w:bCs/>
          <w:sz w:val="28"/>
          <w:szCs w:val="28"/>
        </w:rPr>
        <w:softHyphen/>
        <w:t>кую больницу, лечебное учреждение и превентивное зак</w:t>
      </w:r>
      <w:r w:rsidRPr="00EC7A5E">
        <w:rPr>
          <w:rFonts w:ascii="Times New Roman" w:hAnsi="Times New Roman" w:cs="Times New Roman"/>
          <w:bCs/>
          <w:sz w:val="28"/>
          <w:szCs w:val="28"/>
        </w:rPr>
        <w:softHyphen/>
        <w:t>лючение (предусматривается только для действительно опасных уголов</w:t>
      </w:r>
      <w:r w:rsidRPr="00EC7A5E">
        <w:rPr>
          <w:rFonts w:ascii="Times New Roman" w:hAnsi="Times New Roman" w:cs="Times New Roman"/>
          <w:bCs/>
          <w:sz w:val="28"/>
          <w:szCs w:val="28"/>
        </w:rPr>
        <w:softHyphen/>
        <w:t>ных преступников) и не связанные с лише</w:t>
      </w:r>
      <w:r w:rsidRPr="00EC7A5E">
        <w:rPr>
          <w:rFonts w:ascii="Times New Roman" w:hAnsi="Times New Roman" w:cs="Times New Roman"/>
          <w:bCs/>
          <w:sz w:val="28"/>
          <w:szCs w:val="28"/>
        </w:rPr>
        <w:softHyphen/>
        <w:t>нием свободы (установление руководящего надзора за поведением осужденного, лишение разрешения на управление автотранспорт</w:t>
      </w:r>
      <w:r w:rsidRPr="00EC7A5E">
        <w:rPr>
          <w:rFonts w:ascii="Times New Roman" w:hAnsi="Times New Roman" w:cs="Times New Roman"/>
          <w:bCs/>
          <w:sz w:val="28"/>
          <w:szCs w:val="28"/>
        </w:rPr>
        <w:softHyphen/>
        <w:t xml:space="preserve">ным средством, которое нужно отличать от дополнительного наказания в виде временного запрещения управлять автотранспортным средством, и запрет на профессию) [7, с. 81].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Уголовный кодекс Японии к числу основных видов наказания относит смер</w:t>
      </w:r>
      <w:r w:rsidRPr="00EC7A5E">
        <w:rPr>
          <w:rFonts w:ascii="Times New Roman" w:hAnsi="Times New Roman" w:cs="Times New Roman"/>
          <w:bCs/>
          <w:sz w:val="28"/>
          <w:szCs w:val="28"/>
        </w:rPr>
        <w:softHyphen/>
        <w:t>тную казнь, лишение свободы с принудительным тру</w:t>
      </w:r>
      <w:r w:rsidRPr="00EC7A5E">
        <w:rPr>
          <w:rFonts w:ascii="Times New Roman" w:hAnsi="Times New Roman" w:cs="Times New Roman"/>
          <w:bCs/>
          <w:sz w:val="28"/>
          <w:szCs w:val="28"/>
        </w:rPr>
        <w:softHyphen/>
        <w:t xml:space="preserve">дом, лишение свободы без принудительного труда (тюремное заключение), денежный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штраф, уголовный арест и малый штраф. Дополнительным наказа</w:t>
      </w:r>
      <w:r w:rsidRPr="00EC7A5E">
        <w:rPr>
          <w:rFonts w:ascii="Times New Roman" w:hAnsi="Times New Roman" w:cs="Times New Roman"/>
          <w:bCs/>
          <w:sz w:val="28"/>
          <w:szCs w:val="28"/>
        </w:rPr>
        <w:softHyphen/>
        <w:t xml:space="preserve">нием является конфискация (ст. 9) [10, с. 36]. Аналогично российскому уголовному законодательству наказания по УК Японии располагаются от наиболее к наименее строгому. Итак, изучение уголовного законодательства ряда зарубежных стран показало, что в отличие от российского уголовного законодательства система наказаний иностранных государств включает значительно меньше видов наказаний, чем система наказаний по УК РФ, которая в настоящий момент насчитывает тринадцать видов наказаний. Законодательство большинства стран ограничивается, как правило, 3–5 основными наказаниями, при этом доминируют лишение свободы на разные сроки и штраф. В системах наказаний изученных стран, как правило, отсутствует такой вид наказания, как смертная казнь, а также неизвестны им и некоторые другие наказания, включенные в ст. 44 УК (в частности, исправительные работы, ограничение по военной службе, содержание в дисциплинарной воинской части и др.). Штраф и общественные работы могут назначаться и как основное, и как дополнительное наказание, лишение права занимать определенные должности или заниматься определенной деятельностью признается в большинстве случаев дополнительным видом наказания.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В отличие от российского законодательства, в котором предусмотрен только один вид «чистого» дополнительного наказания (лишение специального, воинского или почетного звания, классного чина и государственных наград), применение которого ограничено к тому же категорией тяжкого или особо тяжкого преступления, кодексы зарубежных государств предусматривают обширный перечень дополнительных наказаний, связанных с лишением или ограничением тех или иных прав, в том числе, как указывалось выше, права занимать определенные должности, заниматься определенной деятельностью или профессией, посещать те или иные места, права избирать и быть избранным и т. д., которые могут назначаться в том случае, если при совершении преступления лицо злоупотребило этим правом. </w:t>
      </w:r>
    </w:p>
    <w:p w:rsid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 xml:space="preserve">Подобная позиция законодателя зарубежных стран, по нашему мнению, представляется оправданной, поскольку тем самым усиливается превентивный характер основного наказания, обеспечивается большая эффективность наказания в целом, что, в свою очередь, позволяет реализовать достижение цели специальной превенции. В целом следует признать, что в отличие от российского зарубежный законодатель отказался от искусственного расширения основных видов наказаний, предусмотрев незначительное их количество, что весьма успешно компенсируется существенным увеличением количества дополнительных наказаний, назначаемых в зависимости от обстоятельств дела и личности виновного наряду с основным.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Широкий выбор дополнительных наказаний не только позволяет усилить исправительное и превентивное воздействие наказания на осужденного, но и не требует значительных материальных затрат при исполнении со стороны государства, что весьма актуально в современных российских условиях. Думается, что любое совершенствование уголовного закона, в первую очередь, в части построения системы наказаний должно опираться, кроме всего прочего, и на зарубежный опыт, преемственность в уголовном праве, т. к. по</w:t>
      </w:r>
      <w:r w:rsidRPr="00EC7A5E">
        <w:rPr>
          <w:rFonts w:ascii="Times New Roman" w:hAnsi="Times New Roman" w:cs="Times New Roman"/>
          <w:bCs/>
          <w:sz w:val="28"/>
          <w:szCs w:val="28"/>
        </w:rPr>
        <w:softHyphen/>
        <w:t xml:space="preserve">строить эффективное уголовное законодательство возможно только с учетом положительного опыта зарубежных стран.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743CCE" w:rsidRPr="00743CCE" w:rsidRDefault="00743CCE" w:rsidP="00743CCE">
      <w:pPr>
        <w:pStyle w:val="a7"/>
        <w:tabs>
          <w:tab w:val="left" w:pos="10772"/>
        </w:tabs>
        <w:spacing w:after="0" w:line="240" w:lineRule="auto"/>
        <w:ind w:left="0" w:firstLine="709"/>
        <w:jc w:val="center"/>
        <w:rPr>
          <w:rFonts w:ascii="Times New Roman" w:hAnsi="Times New Roman" w:cs="Times New Roman"/>
          <w:b/>
          <w:bCs/>
          <w:sz w:val="28"/>
          <w:szCs w:val="28"/>
        </w:rPr>
      </w:pPr>
      <w:r w:rsidRPr="00743CCE">
        <w:rPr>
          <w:rFonts w:ascii="Times New Roman" w:hAnsi="Times New Roman" w:cs="Times New Roman"/>
          <w:b/>
          <w:bCs/>
          <w:sz w:val="28"/>
          <w:szCs w:val="28"/>
        </w:rPr>
        <w:t>Рекомендуемая литература:</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1. Комментарий к Уголовному кодексу РК. Особеннаячасть (Том 2) / Борчашвили И.Ш.  –Алматы: Жетіжарғы, 2015. –1120 с.</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2. Комментарий к Уголовному кодексу РК / под ред. Рахметова С.М., Рогова И.И. –Алматы: ТОО Издательство «Норма-К», 2016. –752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3. Жукенов А.Т. Судебная практика по уголовным делам. – Алматы: Издательство «Норма-К», 2013. – 552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550114" w:rsidRPr="00EC7A5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743CCE" w:rsidRDefault="00743CCE"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bCs/>
          <w:sz w:val="28"/>
          <w:szCs w:val="28"/>
        </w:rPr>
      </w:pPr>
      <w:r w:rsidRPr="00EC7A5E">
        <w:rPr>
          <w:rFonts w:ascii="Times New Roman" w:hAnsi="Times New Roman" w:cs="Times New Roman"/>
          <w:b/>
          <w:bCs/>
          <w:sz w:val="28"/>
          <w:szCs w:val="28"/>
        </w:rPr>
        <w:t>Тема 11. Теоретические и практические проблемы уголовной ответственности и наказания несовершеннолетних</w:t>
      </w:r>
    </w:p>
    <w:p w:rsidR="00550114" w:rsidRP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Лекция 11</w:t>
      </w:r>
    </w:p>
    <w:p w:rsidR="00550114" w:rsidRP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1. Теоретические и практические проблемы  уголовной ответственности и наказания  несовершеннолетних</w:t>
      </w:r>
    </w:p>
    <w:p w:rsidR="00550114" w:rsidRP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2. Особенности освобождения от уголовной ответственности и наказания лиц, совершивших уголовно-наказуемые деяния</w:t>
      </w:r>
    </w:p>
    <w:p w:rsidR="00550114" w:rsidRPr="00743CC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относится к фундаментальным понятиям уголовного права и является связующим звеном юридической триады: «преступление - уголовная ответственность - наказание», в которой выражается смысл всего уголовного законодательства.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Уголовная ответственность является разновидностью юридической ответственность (наряду с гражданско-правовой, административной, дисциплинарной и т.д.).</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теории уголовного права, несмотря на многократное использование термина «уголовная ответственность» легальное определение данного понятия отсутствует.</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Поэтому, содержание данного понятия в теории права вызывает значительные расхождения. Можно выделить несколько основных позиций. Во - первых, уголовная ответственность понимается как основанная на нормах права обязанность подлежать действию уголовного закона, как обязанность лица отвечать за содеянное перед государством. Во - вторых, уголовная ответственность - это не просто наличная обязанность претерпеть отрицательные последствия противоправного поведения, но и их реальное претерпевание. Значительная часть исследователей считает, что уголовно-правовая ответственность означает выраженную в приговоре суда отрицательную оценку (осуждение) общественно-опасного деяния и порицание лица, его совершившего.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Действующее законодательство впервые предусматривает специальный раздел, посвященный особенностям уголовной ответственности несовершеннолетних.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Основанная на принципе гуманизма, подобная практика соответствует современному зарубежному уголовному законодательству, одобренному ООН (Минимальные стандартные правила ООН, касающиеся отправления правосудия в отношении несовершеннолетних, 1985г.).</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Введение специального раздела не исключает возможности применения к несовершеннолетним некоторых статей УК, регламентирующих вопросы уголовной ответственности и наказания взрослых. Например, правила наказания по совокупности преступлений и приговоров, минимальные сроки лишения свободы и т.д.</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Выделение особенностей уголовной ответственности несовершеннолетних в самостоятельную главу означает, что в отношении этих лиц нормы об уголовной ответственности применяются с учетом особых положений, предусмотренных в настоящей главе. Введение в УК таких особых положений обусловлено социально-психологическими особенностями лиц, этой возрастной категории. «Для такого возраста весьма характерны излишняя категоричность суждений, вспыльчивость, неуравновешенность, неспособность оценить ситуацию с учетом всех обстоятельств и т.д. Эти возрастные особенности обусловили установление в отношении ответственности несовершеннолетних ряда исключений и дополнений по сравнению с общими правилами уголовной ответственности».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«Опасный возраст» - так говорят порой о подростках, еще не воспитавших в себе характера. Повзрослеют, мол, образумятся. Трудно поверить в силу только времени. Зрелость приходит не всегда с годами. Она наступает с пониманием ответственности перед людьми, обществом, законом.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Известна истина: за преступлением следует наказание виновного. Каждому преступному деянию соответствует вполне определенное воздействие, предусмотренное Уголовным кодексом. Иногда закон переступают подростки, образ мышления которых таков: риск, конечно, есть, но авось не помают. Но как бы ни старался преступник изловчиться, как бы не пытался «замести следы», как говорят некоторые, «спрятать концы» - преступление все равно будет раскрыто. Требование нашего общества таково - ни один случай нарушения правопорядка не должен быть незамеченным, ни один правонарушитель не должен уйти от ответственности.[13]</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Неотвратимость наказания имеет значение не только для борьбы с правонарушителями, но и для воспитания уважения к закону, укрепления законности в целом, воспитания у всех людей привычки соблюдать правовые предписания.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За совершенное правонарушение, в ответе прежде всего сам нарушитель, с него первого спрашивают за содеянное.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Новый УК установил два возрастных уровня наступлений уголовной ответственности. По общему правилу за совершение подавляющего большинства преступлений уголовная ответственность наступает с шестнадцати лет. Только за некоторые преступления, общественная опасность и противоправность которых, как показывает многолетний опыт, очевидна и для подростков, достигших четырнадцати лет, уголовная ответственность наступает по достижении этого возраста.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Содержащийся в ч.2 статьи 15 УК РК перечень преступлений, за совершение которых уголовная ответственность наступает с четырнадцати лет, является исчерпывающим и обязательным для исполнения органами расследования и судами при решении вопросов уголовной ответственности несовершеннолетних. Вместе с тем необходимо учитывать, что некоторые преступления, уголовная ответственность за которые наступает только с шестнадцати лет, содержат элементы других преступлений, ответственность за которые наступает с четырнадцати лет. Так, за бандитизм (ст. 237 УК РК) уголовная ответственность наступает только с шестнадцати лет. Но бандитизм, будучи сложным преступлением, может включать в себя кражи, грабеж, разбой, убийства и т.п. Подростки, достигшие четырнадцати лет, принимавшие участие в бандитском нападении, подлежат соответственно уголовной ответственности за другие названные преступления, но не за бандитизм. Аналогичная ситуация может возникнуть и при решении вопросов об уголовной ответственности таких подростков за некоторые другие преступления, например, при участии в массовых беспорядках (ст.214 УК), которые могут включать грабежи (ст.178 УК), хулиганство (ст.257 УК) и вандализм (ст.258 УК). Их действия будут квалифицированы соответственно только по ст. ст. 178, 257, 258, а не по ст. 241 УК.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 совершении общественно опасных деяний, за которые установлена уголовная ответственность с шестнадцати лет и которые не содержат элементов других преступлений из числа, упомянутых в ч.2 комментируемой статьи, уголовная ответственность подростков в возрасте до 16 лет исключается. К ним, как и подросткам, совершившим общественно опасные действия в возрасте до 14 лет, применяются меры воспитательного характера, без привлечения к уголовной ответственности.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Несовершеннолетние, к сожалению, часто не знают, с какого возраста и за какие преступления они могут привлекаться к уголовной ответственности. По данным исследований не менее 30: несовершеннолетних полагало, что уголовная ответственность наступает лишь с 18 лет. Даже 16-17-летние подростки считали, что за кражи, хулиганство, телесные повреждения в их возрасте уголовная ответственность не наступает.</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Данные другого исследования свидетельствуют, что половина учащихся старших классов общеобразовательной школы была убеждена в том, что до 16 лет вообще уголовная ответственность исключается, а каждый шестой из них допускал ее возможность только с 18 лет.</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Почему несовершеннолетние привлекаются к уголовной ответственности за все преступления с 16-летнего, а за отдельные из них только с 14-летнего возраста?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Определяя границы возраста уголовной ответственности несовершеннолетних, законодатель принимает во внимание многие обстоятельства, но все же решающее значение придает психологическим особенностям, свойственным несовершеннолетним соответствующего возраста, степени возможности или способности осознания ими общественной опасности деяний, образующих преступления определенного вида. Причем во внимание принимаются типичные для большинства несовершеннолетних, достигших данного конкретного возраста, особенности развития их интеллекта и воли.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повседневных поступках или поведении несовершеннолетних той или иной возрастной группы нередко проявляется их психическая незрелость. Однако последняя не устраняет уголовной ответственности в тех случаях, когда те же несовершеннолетние совершают не обычные поступки, а из ряда вон выходящие, особые действия, каковыми являются преступления». [15]</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Несовершеннолетние в состоянии сознательно выбирать вариант должного поведения, то есть действовать в соответствии с требованиями норм права и правил человеческого общежития. Этим в первую очередь и объясняется, что законом установлена уголовная ответственность, например не с 10-летнего, а именно с 14-летнего возраста за отдельные преступления, а за остальные, как правило, - с 16-летнего возраста.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Несовершеннолетние, достигшие 14 и 16 лет, в достаточной мере могут осмысливать свои действия, признаваемые законом преступлениями, осознавать их общественную опасность. И если, несмотря на это, несовершеннолетние все же совершают преступления соответствующего вида, имея возможность поступить по-другому, они вполне обоснованно могут и должны привлекаться к уголовной ответственности.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Поскольку достижение предусмотренного законом возраста - одно из обязательных условий уголовной ответственности несовершеннолетних, необходимо в каждом случае точно установить их возраст в момент совершения преступления.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 расследовании преступлений и при рассмотрении уголовных дел на органах расследования, прокуратуре и судах лежит обязанность установления возраста несовершеннолетнего, привлекаемого или привлеченного к уголовной ответственности. Чаще всего возраст устанавливается по документам: выписки из книги регистрации актов гражданского состояния, удостоверению личности и т.п. Лицо считается достигшим определенного возраста в ноль часов следующих за днем рождения суток. В тех случаях, когда документы о возрасте несовершеннолетнего отсутствуют, органы расследования или суд обязаны назначить для определения его возраста судебно-медицинскую экспертизу.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Здесь необходимо еще раз отметить, что особенностью ответственности несовершеннолетних является то, что они не могут быть субъектами некоторых преступлений. К их числу прежде всего относятся две категории преступлений: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преступления, где несовершеннолетние оказываются потерпевшими, например, вовлечение несовершеннолетнего в совершение преступления (ст.150 УК), вовлечение несовершеннолетнего в совершение антиобщественных действий (ст.131 УК).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Имеются и другие категории преступлений, за совершение которых несовершеннолетние также фактически не могут быть привлечены к уголовной ответственности. Хотя в законе нет прямых указаний на этот счет, обстоятельства совершения определенных преступлений позволяют сделать такой вывод. Такого, например, незаконное помещение в психиатрический стационар (ст.128 УК).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Помимо возраста уголовной ответственности и вменяемости важным условием, бес которого уголовная ответственность не наступает, является вина в совершении преступления. Вина может быть умышленной либо неосторожной.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Несовершеннолетние, как взрослые, добровольно отказавшиеся от доведения преступления до конца, освобождаются от уголовной ответственности.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Выделяя особенности от уголовной ответственности несовершеннолетних, УК исходит из того что в общей части УК ряд положений либо специально регламентируют ответственность несовершеннолетних, либо распространяются на несовершеннолетних, а именно: при признании рецидива не учитываются судимости за преступления, совершенные в возрасте до 18 лет (ст.13 УК), устанавливаются пределы возраста наступления возраста уголовной ответственности в целом и за некоторые преступления (ст.15 УК), несовершеннолетие виновного рассматривается как смягчающее обстоятельства (ст. 53 УК).</w:t>
      </w:r>
    </w:p>
    <w:p w:rsidR="00743CCE" w:rsidRPr="00743CCE" w:rsidRDefault="00743CCE" w:rsidP="00743CCE">
      <w:pPr>
        <w:pStyle w:val="a7"/>
        <w:tabs>
          <w:tab w:val="left" w:pos="10772"/>
        </w:tabs>
        <w:spacing w:after="0" w:line="240" w:lineRule="auto"/>
        <w:ind w:left="0" w:firstLine="709"/>
        <w:jc w:val="center"/>
        <w:rPr>
          <w:rFonts w:ascii="Times New Roman" w:hAnsi="Times New Roman" w:cs="Times New Roman"/>
          <w:b/>
          <w:bCs/>
          <w:sz w:val="28"/>
          <w:szCs w:val="28"/>
        </w:rPr>
      </w:pPr>
      <w:r w:rsidRPr="00743CCE">
        <w:rPr>
          <w:rFonts w:ascii="Times New Roman" w:hAnsi="Times New Roman" w:cs="Times New Roman"/>
          <w:b/>
          <w:bCs/>
          <w:sz w:val="28"/>
          <w:szCs w:val="28"/>
        </w:rPr>
        <w:t>Рекомендуемая литература:</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1. Комментарий к Уголовному кодексу РК. Особеннаячасть (Том 2) / Борчашвили И.Ш.  –Алматы: Жетіжарғы, 2015. –1120 с.</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2. Комментарий к Уголовному кодексу РК / под ред. Рахметова С.М., Рогова И.И. –Алматы: ТОО Издательство «Норма-К», 2016. –752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3. Жукенов А.Т. Судебная практика по уголовным делам. – Алматы: Издательство «Норма-К», 2013. – 552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743CCE" w:rsidRPr="00743CCE" w:rsidRDefault="00743CCE" w:rsidP="00743CCE">
      <w:pPr>
        <w:pStyle w:val="a7"/>
        <w:tabs>
          <w:tab w:val="left" w:pos="10772"/>
        </w:tabs>
        <w:spacing w:after="0" w:line="240" w:lineRule="auto"/>
        <w:ind w:left="0" w:firstLine="709"/>
        <w:jc w:val="both"/>
        <w:rPr>
          <w:rFonts w:ascii="Times New Roman" w:hAnsi="Times New Roman" w:cs="Times New Roman"/>
          <w:bCs/>
          <w:sz w:val="28"/>
          <w:szCs w:val="28"/>
        </w:rPr>
      </w:pPr>
      <w:r w:rsidRPr="00743CCE">
        <w:rPr>
          <w:rFonts w:ascii="Times New Roman" w:hAnsi="Times New Roman" w:cs="Times New Roman"/>
          <w:bCs/>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4A2E85" w:rsidRDefault="00743CCE"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743CCE">
        <w:rPr>
          <w:rFonts w:ascii="Times New Roman" w:hAnsi="Times New Roman" w:cs="Times New Roman"/>
          <w:bCs/>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4A2E85" w:rsidRDefault="004A2E85">
      <w:pPr>
        <w:rPr>
          <w:rFonts w:ascii="Times New Roman" w:hAnsi="Times New Roman" w:cs="Times New Roman"/>
          <w:bCs/>
          <w:sz w:val="28"/>
          <w:szCs w:val="28"/>
          <w:lang w:val="kk-KZ"/>
        </w:rPr>
      </w:pPr>
      <w:r>
        <w:rPr>
          <w:rFonts w:ascii="Times New Roman" w:hAnsi="Times New Roman" w:cs="Times New Roman"/>
          <w:bCs/>
          <w:sz w:val="28"/>
          <w:szCs w:val="28"/>
          <w:lang w:val="kk-KZ"/>
        </w:rPr>
        <w:br w:type="page"/>
      </w:r>
    </w:p>
    <w:p w:rsidR="00550114" w:rsidRPr="00EC7A5E" w:rsidRDefault="00550114" w:rsidP="004A2E85">
      <w:pPr>
        <w:pStyle w:val="a7"/>
        <w:tabs>
          <w:tab w:val="left" w:pos="10772"/>
        </w:tabs>
        <w:spacing w:after="0" w:line="240" w:lineRule="auto"/>
        <w:ind w:left="0" w:firstLine="709"/>
        <w:jc w:val="both"/>
        <w:rPr>
          <w:rFonts w:ascii="Times New Roman" w:hAnsi="Times New Roman" w:cs="Times New Roman"/>
          <w:b/>
          <w:bCs/>
          <w:sz w:val="28"/>
          <w:szCs w:val="28"/>
          <w:lang w:val="kk-KZ"/>
        </w:rPr>
      </w:pPr>
      <w:r w:rsidRPr="00EC7A5E">
        <w:rPr>
          <w:rFonts w:ascii="Times New Roman" w:hAnsi="Times New Roman" w:cs="Times New Roman"/>
          <w:b/>
          <w:bCs/>
          <w:sz w:val="28"/>
          <w:szCs w:val="28"/>
          <w:lang w:val="kk-KZ"/>
        </w:rPr>
        <w:t>Тема 12</w:t>
      </w:r>
      <w:r w:rsidRPr="00EC7A5E">
        <w:rPr>
          <w:rFonts w:ascii="Times New Roman" w:hAnsi="Times New Roman" w:cs="Times New Roman"/>
          <w:b/>
          <w:bCs/>
          <w:sz w:val="28"/>
          <w:szCs w:val="28"/>
        </w:rPr>
        <w:t>Принудительные меры медицинского характера</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Лекция 12.</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1.Основания применения принудительных мер медицинского характера</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2.Круг лиц, к которым применяются принудительные меры медицинского характера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Принудительные меры медицинского характера могут быть назначены судом лицам: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совершившим деяния, предусмотренные статьями Особенной части настоящего Кодекса, в состоянии невменяемости;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у которых после совершения уголовного правонарушения наступило психическое расстройство, делающее невозможным назначение или исполнение наказания;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3) совершившим уголовное правонарушение и страдающим психическими расстройствами, не исключающими вменяемости;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4) совершившим уголовное правонарушение и признанным нуждающимися в лечении от психических, поведенческих расстройств (заболеваний), связанных с употреблением психоактивных веществ;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5) старше восемнадцати лет, совершившим уголовное правонарушение против половой неприкосновенности несовершеннолетних.</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2. Лицам, указанным в части первой настоящей статьи, принудительные меры </w:t>
      </w:r>
      <w:r w:rsidRPr="004A2E85">
        <w:rPr>
          <w:rFonts w:ascii="Times New Roman" w:hAnsi="Times New Roman" w:cs="Times New Roman"/>
          <w:bCs/>
          <w:sz w:val="28"/>
          <w:szCs w:val="28"/>
        </w:rPr>
        <w:t>медицинского характера назначаются только в случаях, когда психические расстройства связаны с возможностью причинения этими лицами иного существенного вреда либо с опасностью для себя или других лиц.</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3. Порядок исполнения принудительных мер медицинского характера определяется Уголовно-исполнительным кодексом и законодательством Республики Казахстан в области здравоохранения.</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4. В отношении лиц, указанных в пунктах 1) - 4) части первой настоящей статьи и не представляющих опасности по своему психическому состоянию, суд может передать необходимые материалы органам здравоохранения для решения вопроса о лечении этих лиц или направлении их в психоневрологические организации в порядке, предусмотренном законодательством Республики Казахстан в области здравоохранения.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Целями применения принудительных мер медицинского характера являются излечение лиц, указанных в части первой статьи 91 настоящего Кодекса, или улучшение их психического состояния, а также предупреждение</w:t>
      </w:r>
      <w:r w:rsidRPr="00EC7A5E">
        <w:rPr>
          <w:rFonts w:ascii="Times New Roman" w:hAnsi="Times New Roman" w:cs="Times New Roman"/>
          <w:bCs/>
          <w:sz w:val="28"/>
          <w:szCs w:val="28"/>
        </w:rPr>
        <w:t xml:space="preserve"> совершения ими новых деяний, предусмотренных статьями Особенной части настоящего Кодекса.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Суд может назначить следующие виды принудительных мер медицинского характера: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амбулаторное принудительное наблюдение и лечение у психиатра;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принудительное лечение в психиатрическом стационаре общего типа;</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3) принудительное лечение в психиатрическом стационаре </w:t>
      </w:r>
      <w:r w:rsidRPr="004A2E85">
        <w:rPr>
          <w:rFonts w:ascii="Times New Roman" w:hAnsi="Times New Roman" w:cs="Times New Roman"/>
          <w:bCs/>
          <w:sz w:val="28"/>
          <w:szCs w:val="28"/>
        </w:rPr>
        <w:t>специализированного типа;</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4) принудительное лечение в психиатрическом стационаре специализированного типа с интенсивным наблюдением;</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5) принудительное лечение в виде химической кастрации и лечение склонности к сексуальному насилию и расстройства сексуального предпочтения.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2. Лицам, осужденным за уголовные правонарушения, совершенные в состоянии вменяемости, но нуждающимся в лечении от психических, поведенческих расстройств (заболеваний), в том числе связанных с употреблением психоактивных веществ, не исключающих вменяемости, суд наряду с наказанием может назначить принудительные меры медицинского характера в виде амбулаторного принудительного</w:t>
      </w:r>
      <w:r w:rsidRPr="00EC7A5E">
        <w:rPr>
          <w:rFonts w:ascii="Times New Roman" w:hAnsi="Times New Roman" w:cs="Times New Roman"/>
          <w:bCs/>
          <w:sz w:val="28"/>
          <w:szCs w:val="28"/>
        </w:rPr>
        <w:t xml:space="preserve"> наблюдения и лечения у психиатра.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3. Лицам, совершившим преступление против половой неприкосновенности несовершеннолетних, суд при освобождении из мест лишения свободы по отбытию срока наказания решает вопрос о назначении, продлении, изменении или прекращении принудительных мер медицинского характера.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4A2E85" w:rsidRPr="004A2E85" w:rsidRDefault="004A2E85" w:rsidP="004A2E85">
      <w:pPr>
        <w:pStyle w:val="a7"/>
        <w:tabs>
          <w:tab w:val="left" w:pos="10772"/>
        </w:tabs>
        <w:spacing w:after="0" w:line="240" w:lineRule="auto"/>
        <w:ind w:left="0" w:firstLine="709"/>
        <w:jc w:val="center"/>
        <w:rPr>
          <w:rFonts w:ascii="Times New Roman" w:hAnsi="Times New Roman" w:cs="Times New Roman"/>
          <w:b/>
          <w:bCs/>
          <w:sz w:val="28"/>
          <w:szCs w:val="28"/>
          <w:lang w:val="kk-KZ"/>
        </w:rPr>
      </w:pPr>
      <w:r w:rsidRPr="004A2E85">
        <w:rPr>
          <w:rFonts w:ascii="Times New Roman" w:hAnsi="Times New Roman" w:cs="Times New Roman"/>
          <w:b/>
          <w:bCs/>
          <w:sz w:val="28"/>
          <w:szCs w:val="28"/>
          <w:lang w:val="kk-KZ"/>
        </w:rPr>
        <w:t>Рекомендуемая литература:</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1. Комментарий к Уголовному кодексу РК. Особеннаячасть (Том 2) / Борчашвили И.Ш.  –Алматы: Жетіжарғы, 2015. –1120 с.</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F21A00" w:rsidRPr="00EC7A5E" w:rsidRDefault="00F21A00" w:rsidP="00EC7A5E">
      <w:pPr>
        <w:spacing w:after="0" w:line="240" w:lineRule="auto"/>
        <w:ind w:firstLine="709"/>
        <w:rPr>
          <w:rFonts w:ascii="Times New Roman" w:hAnsi="Times New Roman" w:cs="Times New Roman"/>
          <w:b/>
          <w:bCs/>
          <w:sz w:val="28"/>
          <w:szCs w:val="28"/>
        </w:rPr>
      </w:pPr>
    </w:p>
    <w:p w:rsidR="004A2E85" w:rsidRDefault="004A2E85">
      <w:pPr>
        <w:rPr>
          <w:rFonts w:ascii="Times New Roman" w:hAnsi="Times New Roman" w:cs="Times New Roman"/>
          <w:b/>
          <w:bCs/>
          <w:sz w:val="28"/>
          <w:szCs w:val="28"/>
        </w:rPr>
      </w:pPr>
      <w:r>
        <w:rPr>
          <w:rFonts w:ascii="Times New Roman" w:hAnsi="Times New Roman" w:cs="Times New Roman"/>
          <w:b/>
          <w:bCs/>
          <w:sz w:val="28"/>
          <w:szCs w:val="28"/>
        </w:rPr>
        <w:br w:type="page"/>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bCs/>
          <w:sz w:val="28"/>
          <w:szCs w:val="28"/>
        </w:rPr>
      </w:pPr>
      <w:r w:rsidRPr="00EC7A5E">
        <w:rPr>
          <w:rFonts w:ascii="Times New Roman" w:hAnsi="Times New Roman" w:cs="Times New Roman"/>
          <w:b/>
          <w:bCs/>
          <w:sz w:val="28"/>
          <w:szCs w:val="28"/>
        </w:rPr>
        <w:t>Тема 13. Проблемы законодательной регламентации и практического применения институтасудимости</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1. Научно-практический анализ института судимости как уголовно-правовой категории</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2. Юридическое содержание и практика применения нормы судимости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Судимость -- сложное юридическое явление, тесно связанное с наказанием. Под наказанием в науке уголовного права понимается мера государственного принуждения, применяемая судом от имени государства к лицам, совершившим преступления, влекущая определенные лишения или ограничение прав осужденного и выражающая отрицательную оценку преступника и его деяния. Уголовное наказание отличается от других мер государственного принуждения тем, что его назначение всегда влечет за собой судимость. Как результат назначенного наказания судимость характеризуется рядом сходных с ним свойств и целей. Уголовное наказание предусматривается лишь за виновное совершение лицом конкретного преступного деяния. Судимость также всегда связана с определенным преступлением. Правовые последствия, возникающие из признания лица судимым, различны и зависят прежде всего от тяжести совершенного преступления. Если же преступное деяние повлекло не наказание, а другие правовые последствия, то отпадает и вопрос о судимости. Следовательно, связь судимости с определенным преступлением опосредована наказанием, назначенным за данное преступление. Судимость - понятие, относящееся к уголовному праву. С ним связывается уголовная ответственность, выражающаяся в осуждении по приговору суда виновного в совершении преступления лица и назначении ему наказания или иной меры уголовной ответственности. Иными словами, судимость есть следствие реализации уголовной ответственности, то есть осуждения лица по приговору суда и назначения ему наказания или иной меры уголовной ответственности. Состояние судимости возникает со дня вступления в законную силу приговора суда и завершается днем ее погашения или снятия при условии, что вынесенный судом приговор не был отменен в установленном законом порядке (например, в порядке надзора).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Лицо считается судимым в период, как исполнения меры уголовной ответственности, так и после этого, как правило, в течение определенного времени. Однако это состояние может быть прекращено сразу после отбытия наказания либо иной меры уголовной ответственности (например, по отбытии основного и дополнительного наказаний, назначенных за преступление, совершенное по неосторожности, по истечении испытательного срока при осуждении с условным неприменением наказания, если назначенное наказание не было приведено в исполнение). Таким образом, состояние судимости всегда связано с применением соответствующей меры уголовной ответственности, назначенной лицу по приговору суда за совершенное им преступление. И в этот период лицо подвергается определенным, присущим уголовной ответственности, ограничениям и лишениям.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Однако суть судимости состоит именно в том, что уже и после отбытия назначенной меры (ее исполнения) лицо, как правило, остается в течение определенного периода времени в особом правовом положении, не позволяющем ему в полной мере реализовывать свои права и которое порождает нежелательные для него правовые последствия, связанные с определенными ограничениями его прав и свобод.</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Состояние судимости (осуждённости) преступника представляет собой длящийся процесс его порицания, что в правовом смысле означает необходимость и допустимость осуществления контроля за лицами, имеющими судимость, в частности, после отбытия наказания.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Рассматривая судимость как юридическое понятие, одни авторы, например, А.И. Санталов, А.А. Пионтаковский, придерживаются мнения о том, что судимость - это юридическое последствие осуждения за преступление; А.А. Герцезон рассматривает судимость как признак преступности; третьи, среди которых можно назвать Н.И. Загородникова, В.П. Божьева, А.Е. Фролова, считают судимость как часть, один из элементов уголовной ответственности; В.П. Малков, О.Э. Лейст придерживаются взгляда на судимость как на факт, порождающий определённые последствия для лица, отбывающего наказание; А.П. Чугаев, М.Д. Шаргородский, В.Н. Пинчук, М.И. Царёв рассматривают судимость как на опорочивающий факт наличия у лица в прошлом отбытого наказания, а П.С. Дегель связывает судимость с определённой правовой характеристикой личности осужденного [18, C. 12].</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Следует отметить, что судимость означает сохранение уголовно-правового значения самого факта осуждения за совершения лицом преступления. Судимость влечёт для осуждённого целый ряд неблагоприятных последствий в области политических прав, труда, учёбы и т. д.</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 этом правовые последствия имеют как уголовно-правовой, так и общеправовой характер.</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Уголовно-правовой характер последствий состоит, например, в следующем: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в период срока судимости за определенными категориями осужденных устанавливается или может быть установлен превентивный надзор или может осуществляться профилактическое наблюдение, состоящие в возложении на них дополнительных обязанностей и ограничений;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2) наличие судимости в отдельных случаях влияет на квалификацию преступления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3) совершение лицом, ранее совершившим какое-либо преступление, если не погашена или не снята судимость за предшествующее преступление, может быть признано обстоятельством, отягчающим ответственность, в соответствии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4) наличие судимости влияет на выбор судом вида исправительного учреждения при назначении осужденному наказания в виде лишения свободы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5) наличие судимости к наказанию в виде лишения свободы является обстоятельством, препятствующим для применения к лицу отсрочки исполнения наказания.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Судимость погашается:</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1) в </w:t>
      </w:r>
      <w:r w:rsidRPr="004A2E85">
        <w:rPr>
          <w:rFonts w:ascii="Times New Roman" w:hAnsi="Times New Roman" w:cs="Times New Roman"/>
          <w:bCs/>
          <w:sz w:val="28"/>
          <w:szCs w:val="28"/>
        </w:rPr>
        <w:t>отношении лиц, условно осужденных, - по истечении срока </w:t>
      </w:r>
      <w:hyperlink r:id="rId9" w:anchor="sub_id=50200" w:history="1">
        <w:r w:rsidRPr="004A2E85">
          <w:rPr>
            <w:rStyle w:val="af0"/>
            <w:rFonts w:ascii="Times New Roman" w:hAnsi="Times New Roman" w:cs="Times New Roman"/>
            <w:bCs/>
            <w:color w:val="auto"/>
            <w:sz w:val="28"/>
            <w:szCs w:val="28"/>
            <w:u w:val="none"/>
          </w:rPr>
          <w:t>пробационного контроля</w:t>
        </w:r>
      </w:hyperlink>
      <w:r w:rsidRPr="004A2E85">
        <w:rPr>
          <w:rFonts w:ascii="Times New Roman" w:hAnsi="Times New Roman" w:cs="Times New Roman"/>
          <w:bCs/>
          <w:sz w:val="28"/>
          <w:szCs w:val="28"/>
        </w:rPr>
        <w:t>;</w:t>
      </w:r>
    </w:p>
    <w:p w:rsidR="00550114" w:rsidRPr="004A2E8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2) в отношении лиц, осужденных к более мягким видам наказаний, чем лишение свободы, - по фактическому отбытию наказания;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2E85">
        <w:rPr>
          <w:rFonts w:ascii="Times New Roman" w:hAnsi="Times New Roman" w:cs="Times New Roman"/>
          <w:bCs/>
          <w:sz w:val="28"/>
          <w:szCs w:val="28"/>
        </w:rPr>
        <w:t>3) в отношении лиц, осужденных к лишению свободы за преступления небольшой или средней тяжести</w:t>
      </w:r>
      <w:r w:rsidRPr="00EC7A5E">
        <w:rPr>
          <w:rFonts w:ascii="Times New Roman" w:hAnsi="Times New Roman" w:cs="Times New Roman"/>
          <w:bCs/>
          <w:sz w:val="28"/>
          <w:szCs w:val="28"/>
        </w:rPr>
        <w:t>, - по истечении трех лет после отбытия наказания;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4) в отношении лиц, осужденных к лишению свободы за тяжкие преступления, - по истечении шести лет после отбытия наказания;</w:t>
      </w:r>
    </w:p>
    <w:p w:rsidR="00550114" w:rsidRPr="00EC7A5E" w:rsidRDefault="00550114" w:rsidP="004A2E85">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5) в отношении лиц, осужденных к лишению свободы за особо тяжкие преступления, - по истечении восьми лет после отбытия наказания.</w:t>
      </w:r>
    </w:p>
    <w:p w:rsidR="00550114" w:rsidRPr="00EC7A5E" w:rsidRDefault="00550114" w:rsidP="004A2E85">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Если осужденный в установленном законом Республики Казахстан порядке был досрочно освобожден от отбывания наказания или неотбытая часть наказания была заменена более мягким видом наказания, то срок погашения судимости исчисляется исходя из фактически отбытого срока наказания с момента освобождения от отбывания основного и дополнительного видов наказаний.  Если наряду с основным наказанием лицу назначалось по приговору суда дополнительное наказание, то срок погашения судимости исчисляется с момента отбытия основного и дополнительного видов наказаний. В случаях назначения дополнительного наказания в виде лишения права занимать определенную должность или заниматься определенной деятельностью пожизненно срок погашения судимости исчисляется с момента отбытия основного вида наказаний.  При осуждении лица по совокупности уголовных правонарушений или по совокупности приговоров за преступления, относящиеся к различной степени тяжести, судимости погашаются за каждое преступление самостоятельно, при этом сроки погашения исчисляются с момента отбытия наказания по совокупности уголовных правонарушений или совокупности приговоров. Если осужденный после отбытия наказания вел себя безупречно, то по его ходатайству суд может снять с него судимость до истечения срока погашения судимости.</w:t>
      </w:r>
    </w:p>
    <w:p w:rsidR="00550114"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Данная норма не распространяется на лиц, осужденных к лишению свободы за тяжкие или особо тяжкие преступления, а также наказание которым назначено при рецидиве преступлений или опасном рецидиве преступлений. Если осужденный до истечения срока погашения судимости вновь совершил преступление, течение срока, погашающего судимость, прерывается. Срок погашения судимости по первому преступлению исчисляется заново после фактического отбытия основного и дополнительного видов наказаний за последнее преступление. В этих случаях лицо считается судимым за оба преступления до истечения срока погашения судимости за наиболее тяжкое из них. Погашение или снятие судимости аннулирует все уголовно-правовые последствия, предусмотренные настоящим Кодексом, за исключением ограничений, установленных назначенным пожизненно дополнительным видом наказания.</w:t>
      </w:r>
    </w:p>
    <w:p w:rsidR="004A2E85" w:rsidRPr="004A2E85" w:rsidRDefault="004A2E85" w:rsidP="004A2E85">
      <w:pPr>
        <w:pStyle w:val="a7"/>
        <w:tabs>
          <w:tab w:val="left" w:pos="10772"/>
        </w:tabs>
        <w:spacing w:after="0" w:line="240" w:lineRule="auto"/>
        <w:ind w:left="0" w:firstLine="709"/>
        <w:jc w:val="center"/>
        <w:rPr>
          <w:rFonts w:ascii="Times New Roman" w:hAnsi="Times New Roman" w:cs="Times New Roman"/>
          <w:b/>
          <w:bCs/>
          <w:sz w:val="28"/>
          <w:szCs w:val="28"/>
          <w:lang w:val="kk-KZ"/>
        </w:rPr>
      </w:pPr>
      <w:r w:rsidRPr="004A2E85">
        <w:rPr>
          <w:rFonts w:ascii="Times New Roman" w:hAnsi="Times New Roman" w:cs="Times New Roman"/>
          <w:b/>
          <w:bCs/>
          <w:sz w:val="28"/>
          <w:szCs w:val="28"/>
          <w:lang w:val="kk-KZ"/>
        </w:rPr>
        <w:t>Рекомендуемая литература:</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1. Комментарий к Уголовному кодексу РК. Особеннаячасть (Том 2) / Борчашвили И.Ш.  –Алматы: Жетіжарғы, 2015. –1120 с.</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2E85">
        <w:rPr>
          <w:rFonts w:ascii="Times New Roman" w:hAnsi="Times New Roman" w:cs="Times New Roman"/>
          <w:bCs/>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p>
    <w:p w:rsidR="004A2E85" w:rsidRPr="004A2E85" w:rsidRDefault="004A2E85" w:rsidP="004A2E85">
      <w:pPr>
        <w:pStyle w:val="a7"/>
        <w:tabs>
          <w:tab w:val="left" w:pos="10772"/>
        </w:tabs>
        <w:spacing w:after="0" w:line="240" w:lineRule="auto"/>
        <w:ind w:left="0" w:firstLine="709"/>
        <w:jc w:val="both"/>
        <w:rPr>
          <w:rFonts w:ascii="Times New Roman" w:hAnsi="Times New Roman" w:cs="Times New Roman"/>
          <w:bCs/>
          <w:sz w:val="28"/>
          <w:szCs w:val="28"/>
          <w:lang w:val="kk-KZ"/>
        </w:rPr>
      </w:pPr>
    </w:p>
    <w:p w:rsidR="00550114" w:rsidRPr="00EC7A5E" w:rsidRDefault="00550114" w:rsidP="004A2E85">
      <w:pPr>
        <w:pStyle w:val="a7"/>
        <w:tabs>
          <w:tab w:val="left" w:pos="10772"/>
        </w:tabs>
        <w:spacing w:after="0" w:line="240" w:lineRule="auto"/>
        <w:ind w:left="0" w:firstLine="709"/>
        <w:rPr>
          <w:rFonts w:ascii="Times New Roman" w:hAnsi="Times New Roman" w:cs="Times New Roman"/>
          <w:b/>
          <w:bCs/>
          <w:sz w:val="28"/>
          <w:szCs w:val="28"/>
        </w:rPr>
      </w:pPr>
      <w:r w:rsidRPr="00EC7A5E">
        <w:rPr>
          <w:rFonts w:ascii="Times New Roman" w:hAnsi="Times New Roman" w:cs="Times New Roman"/>
          <w:bCs/>
          <w:sz w:val="28"/>
          <w:szCs w:val="28"/>
        </w:rPr>
        <w:t> </w:t>
      </w:r>
      <w:r w:rsidRPr="00EC7A5E">
        <w:rPr>
          <w:rFonts w:ascii="Times New Roman" w:hAnsi="Times New Roman" w:cs="Times New Roman"/>
          <w:b/>
          <w:bCs/>
          <w:sz w:val="28"/>
          <w:szCs w:val="28"/>
        </w:rPr>
        <w:t>Тема 1</w:t>
      </w:r>
      <w:r w:rsidR="00030385">
        <w:rPr>
          <w:rFonts w:ascii="Times New Roman" w:hAnsi="Times New Roman" w:cs="Times New Roman"/>
          <w:b/>
          <w:bCs/>
          <w:sz w:val="28"/>
          <w:szCs w:val="28"/>
          <w:lang w:val="kk-KZ"/>
        </w:rPr>
        <w:t>4</w:t>
      </w:r>
      <w:r w:rsidRPr="00EC7A5E">
        <w:rPr>
          <w:rFonts w:ascii="Times New Roman" w:hAnsi="Times New Roman" w:cs="Times New Roman"/>
          <w:b/>
          <w:bCs/>
          <w:sz w:val="28"/>
          <w:szCs w:val="28"/>
        </w:rPr>
        <w:t>. Основные правоприменительные проблемы в области уголовно-правовой охраны личности</w:t>
      </w:r>
    </w:p>
    <w:p w:rsidR="00550114" w:rsidRPr="004A6D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4A6D5E">
        <w:rPr>
          <w:rFonts w:ascii="Times New Roman" w:hAnsi="Times New Roman" w:cs="Times New Roman"/>
          <w:bCs/>
          <w:sz w:val="28"/>
          <w:szCs w:val="28"/>
          <w:lang w:val="kk-KZ"/>
        </w:rPr>
        <w:t>Лекция 15.</w:t>
      </w:r>
    </w:p>
    <w:p w:rsidR="00550114" w:rsidRPr="004A6D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6D5E">
        <w:rPr>
          <w:rFonts w:ascii="Times New Roman" w:hAnsi="Times New Roman" w:cs="Times New Roman"/>
          <w:bCs/>
          <w:sz w:val="28"/>
          <w:szCs w:val="28"/>
        </w:rPr>
        <w:t>1. Понятие, общая характеристика и виды уголовных правонарушений против жизни и здоровья, эволюция законодательства об ответственности за преступления против жизни и здоровья</w:t>
      </w:r>
    </w:p>
    <w:p w:rsidR="00550114" w:rsidRPr="004A6D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4A6D5E">
        <w:rPr>
          <w:rFonts w:ascii="Times New Roman" w:hAnsi="Times New Roman" w:cs="Times New Roman"/>
          <w:bCs/>
          <w:sz w:val="28"/>
          <w:szCs w:val="28"/>
        </w:rPr>
        <w:t>2. Проблемы квалификации уголовных правонарушений против жизни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Здоровье является естественным благом и ценностью человека, передается ему генетически и относится к важнейшему объекту уголовно-правовой охраны. Право на охрану здоровья - одно из основных прав человека, закрепленное и гарантированное Конституцией РК. Государство гарантирует охрану здоровья каждого человека и иными законодательными актами, в частности, уголовным законом, предусматривающим ответственность за преступления против здоровья. Причинение вреда здоровью человека является одним из наиболее распространенных видов преступлений против личности. Умышленное причинение тяжкого вреда здоровью отнесено законом к категории тяжких преступлений, а при наличии отягчающих обстоятельств - к разряду особо тяжких преступлений. Преступления против здоровья в Уголовном кодексе находятся в одной главе с преступлениями против жизни. Конкретное содержание преступлений против здоровья рассматривается в последующих разделах, применительно к каждому преступлению. Общим же для них является то, что Уголовный кодекс отказался от использования традиционного для российского законодательства понятия "телесные повреждения", заменив его на "вред здоровью", при этом понятие "вред здоровью человека" в уголовном законе не раскрывается. В специальной литературе давно дискутировался вопрос о понятии "телесные повреждения" и "вред здоровью". Одни ученые исключали из понятия существовавшего тогда в законе термина "телесные повреждения" нанесение ударов, побои, истязания, другие полагали, что к телесным повреждениям нельзя относить не только удары, побои и иные насильственные действия, но и действия, нарушающие целостность тканей, связанные с кровоизлиянием (например, царапины, прокусы), если они не вызывают общего расстройства здоровья, третьи признавали нанесение ударов, побоев и иных насильственных действий причиняющими вред здоровью, однако не относили эти действия к телесным повреждениям, так как причиненный ими вред не может быть определен судебным экспертом  В специальной литературе по-прежнему высказываются различные взгляды на понятие "вред здоровью". Отдельные авторы ко вреду здоровью относят все деяния данной группы преступлений, кроме истязаний и побоев Уголовное право. Поэтому правильное установление понятия и содержания вреда здоровью актуально и в настоящее время.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Как указывалось выше, вред здоровью раскрывается наукой уголовного права на основе положений медицины. Под вредом здоровью человека следует понимать либо телесные повреждения, т.е. нарушение анатомической целости органов и тканей или их физиологических функций, либо заболевания или патологические состояния, возникшие в результате воздействия различных факторов внешней среды: механических, физических, химических, биологических, психических. Следовательно, вред здоровью человека может заключаться: а) в причинении телесного повреждения, объективно вызвавшего нарушение анатомической целости органов или тканей организма человека или расстройство их физиологических функций; б) в том или ином заболевании, включая реактивные психические и невротические расстройства, наркоманию, токсикоманию, венерические или профессиональные заболевания, вследствие заражения одного человека от другого; в) в особом патологическом состоянии, например, шок, кома различной этиологии, гнойно-септические состояния и т.п. Побои, мучения и истязания не составляют какого-либо вида повреждений и являются особым способом посягательства на здоровье человека. Следует учитывать, что побои, удары и иные насильственные действия, причиняющие физическую боль, всегда связаны с определенными изменениями в клетках и тканях организма и всегда наносят определенный вред здоровью. В большинстве случаев побои и удары характеризуются многократностью причинения, т.е. нанесением определенного их числа одновременно (в одно время, одному и тому же лицу).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 преступлениям против здоровья законодатель относит и такие деяния, которые непосредственно не причиняют вреда здоровью, непосредственно на него не воздействуют, но ставят в опасное состояние именно здоровье и жизнь человека. К таким преступлениям относятся угроза убийством или причинением тяжкого вреда здоровью; принуждение к изъятию органов или тканей человека для трансплантации; неоказание помощи больному; оставление в опасности. В юридической литературе стало традицией рассматривать данную группу преступлений за пределами преступлений против здоровья, порой, не давая этому какого-либо обоснования, оставляя без анализа и упоминания объект преступлений С такой позицией вряд ли можно согласиться. Преступления этой группы носят смешанный характер, поскольку при их совершении опасности подвергаются как жизнь, так и здоровье человека в равной мере. Окончательный результат преступлений может быть различным: при изъятии органов, например, могут наступить и смерть человека, и вред здоровью различной степени тяжести; угроза убийством может окончиться и причинением вреда здоровью вплоть до психических расстройств, и телесным повреждением. Поэтому вполне обоснованно названную группу преступлений следует относить к преступлениям против здоровья, что находит подтверждение в законодательстве. Такая позиция получила поддержку и в юридической литературе Борзенков Г.Н. Кроме того, некоторые преступления из этой группы, например, угроза убийством или причинением тяжкого вреда здоровью, принуждение к изъятию органов или тканей человека для трансплантации, с объективной стороны совершаются путем психического воздействия на потерпевшего, что не противоречит понятию вреда здоровью, вытекающему из «Правил судебно-медицинского определения степени тяжести телесных повреждений» утвержденных приказом Министра здравоохранения, на которое возможно воздействие различными факторами внешней среды, в том числе и психическими. Законодатель к преступлениям против здоровья относит и такие деяния, объективная сторона которых не только не сопряжена с психическим воздействием на потерпевшего, но и характеризуется отсутствием насилия как такового, хотя и причиняется вред здоровью человека, например, заражение венерической болезнью, заражение ВИЧ-инфекцией.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Поэтому в уголовно-правовом смысле причинение вреда здоровью другого человека можно определить как противоправное умышленное или неосторожное деяние, заключающееся в нарушении анатомической целостности или физиологических функций тканей и органов человека или организма в целом, либо причиняющее ему физическую боль, а также ставящее в опасность здоровье человека.</w:t>
      </w:r>
    </w:p>
    <w:p w:rsidR="00030385" w:rsidRDefault="00550114"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EC7A5E">
        <w:rPr>
          <w:rFonts w:ascii="Times New Roman" w:hAnsi="Times New Roman" w:cs="Times New Roman"/>
          <w:bCs/>
          <w:sz w:val="28"/>
          <w:szCs w:val="28"/>
        </w:rPr>
        <w:t>Таким образом, преступления против здоровья можно подразделить на чет</w:t>
      </w:r>
      <w:r w:rsidR="00030385">
        <w:rPr>
          <w:rFonts w:ascii="Times New Roman" w:hAnsi="Times New Roman" w:cs="Times New Roman"/>
          <w:bCs/>
          <w:sz w:val="28"/>
          <w:szCs w:val="28"/>
        </w:rPr>
        <w:t>ыре группы:</w:t>
      </w:r>
    </w:p>
    <w:p w:rsidR="00550114" w:rsidRPr="00030385" w:rsidRDefault="00550114" w:rsidP="005F6C15">
      <w:pPr>
        <w:pStyle w:val="a7"/>
        <w:numPr>
          <w:ilvl w:val="0"/>
          <w:numId w:val="16"/>
        </w:numPr>
        <w:tabs>
          <w:tab w:val="left" w:pos="10772"/>
        </w:tabs>
        <w:spacing w:after="0" w:line="240" w:lineRule="auto"/>
        <w:jc w:val="both"/>
        <w:rPr>
          <w:rFonts w:ascii="Times New Roman" w:hAnsi="Times New Roman" w:cs="Times New Roman"/>
          <w:bCs/>
          <w:sz w:val="28"/>
          <w:szCs w:val="28"/>
        </w:rPr>
      </w:pPr>
      <w:r w:rsidRPr="00030385">
        <w:rPr>
          <w:rFonts w:ascii="Times New Roman" w:hAnsi="Times New Roman" w:cs="Times New Roman"/>
          <w:bCs/>
          <w:sz w:val="28"/>
          <w:szCs w:val="28"/>
        </w:rPr>
        <w:t>причинение вреда здоровью различной степени тяжести;</w:t>
      </w:r>
    </w:p>
    <w:p w:rsidR="00550114" w:rsidRPr="00EC7A5E" w:rsidRDefault="00550114" w:rsidP="005F6C15">
      <w:pPr>
        <w:pStyle w:val="a7"/>
        <w:numPr>
          <w:ilvl w:val="0"/>
          <w:numId w:val="16"/>
        </w:numPr>
        <w:tabs>
          <w:tab w:val="left" w:pos="10772"/>
        </w:tabs>
        <w:spacing w:after="0" w:line="240" w:lineRule="auto"/>
        <w:jc w:val="both"/>
        <w:rPr>
          <w:rFonts w:ascii="Times New Roman" w:hAnsi="Times New Roman" w:cs="Times New Roman"/>
          <w:bCs/>
          <w:sz w:val="28"/>
          <w:szCs w:val="28"/>
        </w:rPr>
      </w:pPr>
      <w:r w:rsidRPr="00EC7A5E">
        <w:rPr>
          <w:rFonts w:ascii="Times New Roman" w:hAnsi="Times New Roman" w:cs="Times New Roman"/>
          <w:bCs/>
          <w:sz w:val="28"/>
          <w:szCs w:val="28"/>
        </w:rPr>
        <w:t>побои и истязание как преступления, сопряженные с совершением неоднократных насильственных действий;</w:t>
      </w:r>
    </w:p>
    <w:p w:rsidR="00550114" w:rsidRPr="00EC7A5E" w:rsidRDefault="00550114" w:rsidP="005F6C15">
      <w:pPr>
        <w:pStyle w:val="a7"/>
        <w:numPr>
          <w:ilvl w:val="0"/>
          <w:numId w:val="16"/>
        </w:numPr>
        <w:tabs>
          <w:tab w:val="left" w:pos="10772"/>
        </w:tabs>
        <w:spacing w:after="0" w:line="240" w:lineRule="auto"/>
        <w:jc w:val="both"/>
        <w:rPr>
          <w:rFonts w:ascii="Times New Roman" w:hAnsi="Times New Roman" w:cs="Times New Roman"/>
          <w:bCs/>
          <w:sz w:val="28"/>
          <w:szCs w:val="28"/>
        </w:rPr>
      </w:pPr>
      <w:r w:rsidRPr="00EC7A5E">
        <w:rPr>
          <w:rFonts w:ascii="Times New Roman" w:hAnsi="Times New Roman" w:cs="Times New Roman"/>
          <w:bCs/>
          <w:sz w:val="28"/>
          <w:szCs w:val="28"/>
        </w:rPr>
        <w:t>преступления, не сопряженные с насилием, но ставящие в опасность здоровье человека;</w:t>
      </w:r>
    </w:p>
    <w:p w:rsidR="00550114" w:rsidRPr="00EC7A5E" w:rsidRDefault="00550114" w:rsidP="005F6C15">
      <w:pPr>
        <w:pStyle w:val="a7"/>
        <w:numPr>
          <w:ilvl w:val="0"/>
          <w:numId w:val="16"/>
        </w:numPr>
        <w:tabs>
          <w:tab w:val="left" w:pos="10772"/>
        </w:tabs>
        <w:spacing w:after="0" w:line="240" w:lineRule="auto"/>
        <w:jc w:val="both"/>
        <w:rPr>
          <w:rFonts w:ascii="Times New Roman" w:hAnsi="Times New Roman" w:cs="Times New Roman"/>
          <w:bCs/>
          <w:sz w:val="28"/>
          <w:szCs w:val="28"/>
        </w:rPr>
      </w:pPr>
      <w:r w:rsidRPr="00EC7A5E">
        <w:rPr>
          <w:rFonts w:ascii="Times New Roman" w:hAnsi="Times New Roman" w:cs="Times New Roman"/>
          <w:bCs/>
          <w:sz w:val="28"/>
          <w:szCs w:val="28"/>
        </w:rPr>
        <w:t>преступления, ставящие в опасность жизнь и здоровье человека.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Родовым объектом анализируемых преступлений, а также и непосредственным, является здоровье другого человека как определенное физиологическое состояние организма конкретного лица, каким бы оно ни было. Поэтому посягательство на любое здоровье человека, влекущее ухудшение его состояния, следует рассматривать как преступление против здоровья. При этом не имеют значения возраст потерпевшего, наличие у него каких-либо биологических качеств (заболеваний, расстройств), учитывается фактическое состояние здоровья потерпевшего в данное время. Согласие потерпевшего на причинение вреда его здоровью, как правило, не освобождает виновного от ответственности, за исключением случаев, когда такое согласие и действия направлены на достижение социально полезных целей. Такое согласие имеет значение лишь при соблюдении всех условий, предусмотренных законом. В частности, изъятие органов и (или) тканей у живого донора допустимо, если его здоровью, по заключению врачебной комиссии, не будет причинен значительный вред.</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Здоровье ребенка может быть объектом преступных посягательств уже во время родов.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Таким образом, объектом уголовно-правовой охраны от этих преступлений является чужое здоровье любого человека, независимо от фактического его состояния и возраста.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 современной специальной литературе мнения на объект уголовно-правовой охраны преступлений против здоровья не вызывают каких-либо расхождений, исследователи в основном придерживаются одной точки зрения, что объект этих посягательств - здоровье человека. В литературе 50-70-х гг. по вопросу об объекте данной группы преступлений ученые придерживались различных точек зрения. Объективная сторона причинения вреда здоровью может выражаться как в действии, так и в бездействии (что значительно реже), при этом большинство составов соответствующих преступлений сконструированы в статьях Кодекса по типу материальных. Это означает, что обязательными признаками объективной стороны преступлений против здоровья являются указанные в законе преступные последствия в виде вреда здоровью и причинная связь между действиями (бездействием) и последствием.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Причинение вреда здоровью всегда есть результат противоправного деяния, прямо указанного в законе как преступление. Причинение вреда здоровью в состоянии необходимой обороны, крайней необходимости, при задержании лица, совершившего преступление, а также в условиях обоснованного риска, при отсутствии признаков превышения допустимых пределов всех этих мер правомерно и не влечет уголовной ответственности. Не является преступлением также причинение вреда здоровью другого человека в процессе спортивных состязаний, если при этом были соблюдены все установленные для данного вида спорта правила и меры безопасности. Если причинение вреда здоровью связано с умышленным нарушением правил с целью совершить преступление, то ответственность наступает на общих основаниях.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Согласие или просьба потерпевшего (о чем говорилось выше), по общему правилу, не исключает преступность причинения вреда здоровью, однако это обстоятельство может быть учтено при назначении наказания виновному.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Небольшая группа преступлений (те, которые указаны в четвертой группе) сконструирована по типу формальных составов. Стало быть, объективная их сторона выражается в выполнении указанных в законе действий и не требует наступления каких-либо последствий.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Способы причинения вреда здоровью различаются физическим, механическим и психическим воздействием на потерпевшего. Место, время, орудия и средства, а также способ причинения вреда здоровью, по общему правилу, для квалификации значения не имеют. Однако в некоторых составах такой объективный признак, как способ, является квалифицирующим обстоятельством. Тяжесть причиненного вреда здоровью определяется судебно-медицинским экспертом и оценивается следователем и судом исходя из «Правил судебно-медицинского определения степени тяжести телесных повреждений». С субъективной стороны причинение вреда здоровью по большинству составов характеризуется умышленной формой вины, однако возможно и по неосторожности. При этом умысел может быть как прямым, так и косвенным, когда виновный сознает, что в результате его действий причиняется вред здоровью другого человека, и желает этого либо сознательно допускает. Умысел при причинении вреда здоровью по разновидности может быть конкретизированным и неконкретизированным. При конкретизированном умысле ответственность определяется направленностью умысла, например, если виновный желал причинить тяжкий вред здоровью, а причинил средней тяжести вред, ответственность должна наступать как за покушение на причинение тяжкого вреда здоровью. При неконкретизированном умысле ответственность наступает за фактически причиненный вред. Субъектом преступлений против здоровья является физическое вменяемое лицо, достигшее возраста, установленного законом за конкретные преступления. </w:t>
      </w:r>
    </w:p>
    <w:p w:rsidR="00030385" w:rsidRDefault="00030385"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p>
    <w:p w:rsidR="00030385" w:rsidRPr="00030385" w:rsidRDefault="00030385" w:rsidP="003B38A5">
      <w:pPr>
        <w:pStyle w:val="a7"/>
        <w:tabs>
          <w:tab w:val="left" w:pos="10772"/>
        </w:tabs>
        <w:spacing w:after="0" w:line="240" w:lineRule="auto"/>
        <w:ind w:firstLine="709"/>
        <w:jc w:val="center"/>
        <w:rPr>
          <w:rFonts w:ascii="Times New Roman" w:hAnsi="Times New Roman" w:cs="Times New Roman"/>
          <w:b/>
          <w:bCs/>
          <w:sz w:val="28"/>
          <w:szCs w:val="28"/>
          <w:lang w:val="kk-KZ"/>
        </w:rPr>
      </w:pPr>
      <w:r w:rsidRPr="00030385">
        <w:rPr>
          <w:rFonts w:ascii="Times New Roman" w:hAnsi="Times New Roman" w:cs="Times New Roman"/>
          <w:b/>
          <w:bCs/>
          <w:sz w:val="28"/>
          <w:szCs w:val="28"/>
          <w:lang w:val="kk-KZ"/>
        </w:rPr>
        <w:t>Рекомендуемая литература:</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1. Комментарий к Уголовному кодексу РК. Особеннаячасть (Том 2) / Борчашвили И.Ш.  –Алматы: Жетіжарғы, 2015. –1120 с.</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 xml:space="preserve">3. Жукенов А.Т. Судебная практика по уголовным делам. – Алматы: Издательство «Норма-К», 2013. – 552 с. </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030385" w:rsidRPr="00030385" w:rsidRDefault="00030385" w:rsidP="00030385">
      <w:pPr>
        <w:pStyle w:val="a7"/>
        <w:tabs>
          <w:tab w:val="left" w:pos="10772"/>
        </w:tabs>
        <w:spacing w:after="0" w:line="240" w:lineRule="auto"/>
        <w:ind w:left="0" w:firstLine="709"/>
        <w:jc w:val="both"/>
        <w:rPr>
          <w:rFonts w:ascii="Times New Roman" w:hAnsi="Times New Roman" w:cs="Times New Roman"/>
          <w:bCs/>
          <w:sz w:val="28"/>
          <w:szCs w:val="28"/>
          <w:lang w:val="kk-KZ"/>
        </w:rPr>
      </w:pPr>
      <w:r w:rsidRPr="00030385">
        <w:rPr>
          <w:rFonts w:ascii="Times New Roman" w:hAnsi="Times New Roman" w:cs="Times New Roman"/>
          <w:bCs/>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030385" w:rsidRDefault="00030385"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p>
    <w:p w:rsidR="00030385" w:rsidRDefault="00030385"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bCs/>
          <w:sz w:val="28"/>
          <w:szCs w:val="28"/>
          <w:lang w:val="kk-KZ"/>
        </w:rPr>
      </w:pPr>
      <w:r w:rsidRPr="00EC7A5E">
        <w:rPr>
          <w:rFonts w:ascii="Times New Roman" w:hAnsi="Times New Roman" w:cs="Times New Roman"/>
          <w:b/>
          <w:bCs/>
          <w:sz w:val="28"/>
          <w:szCs w:val="28"/>
        </w:rPr>
        <w:t xml:space="preserve">Тема </w:t>
      </w:r>
      <w:r w:rsidR="00A4063F">
        <w:rPr>
          <w:rFonts w:ascii="Times New Roman" w:hAnsi="Times New Roman" w:cs="Times New Roman"/>
          <w:b/>
          <w:bCs/>
          <w:sz w:val="28"/>
          <w:szCs w:val="28"/>
          <w:lang w:val="kk-KZ"/>
        </w:rPr>
        <w:t>15</w:t>
      </w:r>
      <w:r w:rsidRPr="00EC7A5E">
        <w:rPr>
          <w:rFonts w:ascii="Times New Roman" w:hAnsi="Times New Roman" w:cs="Times New Roman"/>
          <w:b/>
          <w:bCs/>
          <w:sz w:val="28"/>
          <w:szCs w:val="28"/>
        </w:rPr>
        <w:t>.  Проблемы квалификации уголовных правонарушений против семьи и  несовершеннолетних</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lang w:val="kk-KZ"/>
        </w:rPr>
      </w:pPr>
      <w:r w:rsidRPr="003B38A5">
        <w:rPr>
          <w:rFonts w:ascii="Times New Roman" w:hAnsi="Times New Roman" w:cs="Times New Roman"/>
          <w:bCs/>
          <w:sz w:val="28"/>
          <w:szCs w:val="28"/>
          <w:lang w:val="kk-KZ"/>
        </w:rPr>
        <w:t>Лекция 17.</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Конституция Республики Казахстан о защите интересов семьи и несовершеннолетних.</w:t>
      </w:r>
    </w:p>
    <w:p w:rsidR="00550114" w:rsidRPr="003B38A5" w:rsidRDefault="00550114" w:rsidP="00EC7A5E">
      <w:pPr>
        <w:tabs>
          <w:tab w:val="left" w:pos="10772"/>
        </w:tabs>
        <w:spacing w:after="0" w:line="240" w:lineRule="auto"/>
        <w:ind w:firstLine="709"/>
        <w:jc w:val="both"/>
        <w:rPr>
          <w:rFonts w:ascii="Times New Roman" w:hAnsi="Times New Roman" w:cs="Times New Roman"/>
          <w:bCs/>
          <w:sz w:val="28"/>
          <w:szCs w:val="28"/>
        </w:rPr>
      </w:pPr>
      <w:r w:rsidRPr="003B38A5">
        <w:rPr>
          <w:rFonts w:ascii="Times New Roman" w:hAnsi="Times New Roman" w:cs="Times New Roman"/>
          <w:bCs/>
          <w:sz w:val="28"/>
          <w:szCs w:val="28"/>
        </w:rPr>
        <w:t>Проблемы квалификации уголовныхправонарушений против семьи и несовершеннолетних.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 Анализ действующего законодательства обусловлен необходимостью совершенствования гражданского процессуального и семейного законодательства, приведения казахстанского законодательства в соответствие с международно-правовыми актами, регулирующими права ребенка, изменением государственной политики в сфере защиты прав детей и правоприменительной деятельностью судов по делам, связанным с воспитанием детей.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Согласно Конституции Республики Казахстан от 30 августа 1995 года, забота о детях и их воспитание являются естественным правом и обязанностью родителей. </w:t>
      </w:r>
      <w:r w:rsidRPr="00EC7A5E">
        <w:rPr>
          <w:rFonts w:ascii="Times New Roman" w:hAnsi="Times New Roman" w:cs="Times New Roman"/>
          <w:bCs/>
          <w:i/>
          <w:iCs/>
          <w:sz w:val="28"/>
          <w:szCs w:val="28"/>
        </w:rPr>
        <w:t>Круг отношений, регулируемых брачно-семейным законодательством, очерчен в Кодексе РК «О браке (супружестве) и семье». </w:t>
      </w:r>
      <w:r w:rsidRPr="00EC7A5E">
        <w:rPr>
          <w:rFonts w:ascii="Times New Roman" w:hAnsi="Times New Roman" w:cs="Times New Roman"/>
          <w:bCs/>
          <w:sz w:val="28"/>
          <w:szCs w:val="28"/>
        </w:rPr>
        <w:t>Кодекс устанавливает права и обязанности, имущественные и личные неимущественные отношения между членами семьи: супругами, родителями и детьми В соответствии со ст.27 Конституции Республики Казахстан от 30 августа 1995 года, брак и семья, материнство, отцовство и детство находятся под защитой государства, что является основополагающим моментом в правовом регулировании семейных отношений.</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Брачно-семейное законодательство Республики Казахстан основывается на принципах:</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добровольности брачного (супружеского) союза мужчины и женщины;</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равенства прав супругов в семье;</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недопустимости произвольного вмешательства кого-либо в дела семьи;</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разрешения внутрисемейных вопросов по взаимному согласию;</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приоритета семейного воспитания детей, заботы об их развитии и благосостоянии;</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приоритетной защиты прав и интересов несовершеннолетних, пожилых и нетрудоспособных членов семьи;</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обеспечения беспрепятственного осуществления членами семьи своих прав, возможности судебной защиты этих прав;</w:t>
      </w:r>
    </w:p>
    <w:p w:rsidR="00550114" w:rsidRPr="00EC7A5E" w:rsidRDefault="00550114" w:rsidP="005F6C15">
      <w:pPr>
        <w:pStyle w:val="a7"/>
        <w:numPr>
          <w:ilvl w:val="0"/>
          <w:numId w:val="17"/>
        </w:numPr>
        <w:tabs>
          <w:tab w:val="left" w:pos="567"/>
          <w:tab w:val="left" w:pos="10772"/>
        </w:tabs>
        <w:spacing w:after="0" w:line="240" w:lineRule="auto"/>
        <w:ind w:left="0" w:firstLine="0"/>
        <w:jc w:val="both"/>
        <w:rPr>
          <w:rFonts w:ascii="Times New Roman" w:hAnsi="Times New Roman" w:cs="Times New Roman"/>
          <w:bCs/>
          <w:sz w:val="28"/>
          <w:szCs w:val="28"/>
        </w:rPr>
      </w:pPr>
      <w:r w:rsidRPr="00EC7A5E">
        <w:rPr>
          <w:rFonts w:ascii="Times New Roman" w:hAnsi="Times New Roman" w:cs="Times New Roman"/>
          <w:bCs/>
          <w:sz w:val="28"/>
          <w:szCs w:val="28"/>
        </w:rPr>
        <w:t>поддержания здорового образа жизни всех членов семьи.</w:t>
      </w:r>
    </w:p>
    <w:p w:rsidR="00550114" w:rsidRPr="003B38A5" w:rsidRDefault="00550114" w:rsidP="003B38A5">
      <w:pPr>
        <w:tabs>
          <w:tab w:val="left" w:pos="10772"/>
        </w:tabs>
        <w:spacing w:after="0" w:line="240" w:lineRule="auto"/>
        <w:ind w:firstLine="709"/>
        <w:jc w:val="both"/>
        <w:rPr>
          <w:rFonts w:ascii="Times New Roman" w:hAnsi="Times New Roman" w:cs="Times New Roman"/>
          <w:bCs/>
          <w:sz w:val="28"/>
          <w:szCs w:val="28"/>
        </w:rPr>
      </w:pPr>
      <w:r w:rsidRPr="003B38A5">
        <w:rPr>
          <w:rFonts w:ascii="Times New Roman" w:hAnsi="Times New Roman" w:cs="Times New Roman"/>
          <w:bCs/>
          <w:i/>
          <w:iCs/>
          <w:sz w:val="28"/>
          <w:szCs w:val="28"/>
        </w:rPr>
        <w:t>Цели и принципы правового регулирования семейных отношений связаны с положениями Конституции РК, определяющими основные права и свободы граждан. </w:t>
      </w:r>
      <w:r w:rsidRPr="003B38A5">
        <w:rPr>
          <w:rFonts w:ascii="Times New Roman" w:hAnsi="Times New Roman" w:cs="Times New Roman"/>
          <w:bCs/>
          <w:sz w:val="28"/>
          <w:szCs w:val="28"/>
        </w:rPr>
        <w:t xml:space="preserve">Брачно-семейное законодательство исходит из необходимости укрепления семьи. </w:t>
      </w:r>
      <w:r w:rsidRPr="003B38A5">
        <w:rPr>
          <w:rFonts w:ascii="Times New Roman" w:hAnsi="Times New Roman" w:cs="Times New Roman"/>
          <w:bCs/>
          <w:i/>
          <w:iCs/>
          <w:sz w:val="28"/>
          <w:szCs w:val="28"/>
        </w:rPr>
        <w:t>Соблюдение прав человека начинается с соблюдения прав ребенка. </w:t>
      </w:r>
      <w:r w:rsidRPr="003B38A5">
        <w:rPr>
          <w:rFonts w:ascii="Times New Roman" w:hAnsi="Times New Roman" w:cs="Times New Roman"/>
          <w:bCs/>
          <w:sz w:val="28"/>
          <w:szCs w:val="28"/>
        </w:rPr>
        <w:t xml:space="preserve">Отсутствие должного внимания со стороны государства к проблеме детей вполне можно квалифицировать как несоблюдение отдельных положений Всеобщей декларации прав человека и Конвенции о правах ребенка. Безусловно, права несовершеннолетних должны защищаться в любых случаях, а в случае их нарушения, то они подлежат восстановлению. Таким образом, нормы брачно-семейного законодательства должны содержать высокоэффективный механизм защиты прав и интересов субъектов с семейно-правовых отношений. Таким образом, брачно-семейное законодательство направлено на защиту прав и интересов детей, родителей и семьи в целом, регулирует споры, вытекающие брачно - семейных отношений. </w:t>
      </w:r>
      <w:r w:rsidRPr="003B38A5">
        <w:rPr>
          <w:rFonts w:ascii="Times New Roman" w:hAnsi="Times New Roman" w:cs="Times New Roman"/>
          <w:bCs/>
          <w:i/>
          <w:iCs/>
          <w:sz w:val="28"/>
          <w:szCs w:val="28"/>
        </w:rPr>
        <w:t>Согласно Закона РК «О правах ребенка», ребенок вправе жить и воспитываться в семье. </w:t>
      </w:r>
      <w:r w:rsidRPr="003B38A5">
        <w:rPr>
          <w:rFonts w:ascii="Times New Roman" w:hAnsi="Times New Roman" w:cs="Times New Roman"/>
          <w:bCs/>
          <w:sz w:val="28"/>
          <w:szCs w:val="28"/>
        </w:rPr>
        <w:t>Правовой институт право жить и воспитываться в семье в семье состоит из нескольких правомочий ребенка: право знать своих родителей. В основном это касается процесса получения сведений о своих родителях, т.е. использование всех доступных и предусмотренных законом способов. И это право ребенка включено в Закон РК «О правах ребенка», в соответствии со ст. 7 международной Конвенции ООН «О правах ребенка». Минимальные Стандартные правила Организации Объединенных Наций, касающиеся отправления правосудия в отношении несовершеннолетних (Пекинские правила). Приняты 29 ноября 1985 г. Резолюцией Генеральной Ассамблеи ООН 40/33.</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Согласно внесенным изменениям и дополнениям в некоторые законодательные акты по вопросам специализированных межрайонных судов по делам несовершеннолетних от 14 июля 2008 года к спорам о детях, связанным с воспитанием детей, относятся:</w:t>
      </w:r>
    </w:p>
    <w:p w:rsidR="00550114" w:rsidRPr="003B38A5" w:rsidRDefault="00550114" w:rsidP="005F6C15">
      <w:pPr>
        <w:pStyle w:val="a7"/>
        <w:numPr>
          <w:ilvl w:val="0"/>
          <w:numId w:val="17"/>
        </w:numPr>
        <w:tabs>
          <w:tab w:val="left" w:pos="10772"/>
        </w:tabs>
        <w:spacing w:after="0" w:line="240" w:lineRule="auto"/>
        <w:jc w:val="both"/>
        <w:rPr>
          <w:rFonts w:ascii="Times New Roman" w:hAnsi="Times New Roman" w:cs="Times New Roman"/>
          <w:bCs/>
          <w:sz w:val="28"/>
          <w:szCs w:val="28"/>
        </w:rPr>
      </w:pPr>
      <w:r w:rsidRPr="003B38A5">
        <w:rPr>
          <w:rFonts w:ascii="Times New Roman" w:hAnsi="Times New Roman" w:cs="Times New Roman"/>
          <w:bCs/>
          <w:sz w:val="28"/>
          <w:szCs w:val="28"/>
        </w:rPr>
        <w:t>споры об определении места жительства ребенка;</w:t>
      </w:r>
    </w:p>
    <w:p w:rsidR="00550114" w:rsidRPr="003B38A5" w:rsidRDefault="00550114" w:rsidP="005F6C15">
      <w:pPr>
        <w:pStyle w:val="a7"/>
        <w:numPr>
          <w:ilvl w:val="0"/>
          <w:numId w:val="17"/>
        </w:numPr>
        <w:tabs>
          <w:tab w:val="left" w:pos="10772"/>
        </w:tabs>
        <w:spacing w:after="0" w:line="240" w:lineRule="auto"/>
        <w:jc w:val="both"/>
        <w:rPr>
          <w:rFonts w:ascii="Times New Roman" w:hAnsi="Times New Roman" w:cs="Times New Roman"/>
          <w:bCs/>
          <w:sz w:val="28"/>
          <w:szCs w:val="28"/>
        </w:rPr>
      </w:pPr>
      <w:r w:rsidRPr="003B38A5">
        <w:rPr>
          <w:rFonts w:ascii="Times New Roman" w:hAnsi="Times New Roman" w:cs="Times New Roman"/>
          <w:bCs/>
          <w:sz w:val="28"/>
          <w:szCs w:val="28"/>
        </w:rPr>
        <w:t>отмена усыновления;</w:t>
      </w:r>
    </w:p>
    <w:p w:rsidR="00550114" w:rsidRPr="003B38A5" w:rsidRDefault="00550114" w:rsidP="005F6C15">
      <w:pPr>
        <w:pStyle w:val="a7"/>
        <w:numPr>
          <w:ilvl w:val="0"/>
          <w:numId w:val="17"/>
        </w:numPr>
        <w:tabs>
          <w:tab w:val="left" w:pos="10772"/>
        </w:tabs>
        <w:spacing w:after="0" w:line="240" w:lineRule="auto"/>
        <w:jc w:val="both"/>
        <w:rPr>
          <w:rFonts w:ascii="Times New Roman" w:hAnsi="Times New Roman" w:cs="Times New Roman"/>
          <w:bCs/>
          <w:sz w:val="28"/>
          <w:szCs w:val="28"/>
        </w:rPr>
      </w:pPr>
      <w:r w:rsidRPr="003B38A5">
        <w:rPr>
          <w:rFonts w:ascii="Times New Roman" w:hAnsi="Times New Roman" w:cs="Times New Roman"/>
          <w:bCs/>
          <w:sz w:val="28"/>
          <w:szCs w:val="28"/>
        </w:rPr>
        <w:t>о лишении (ограничении)  и восстановлении родительских прав;</w:t>
      </w:r>
    </w:p>
    <w:p w:rsidR="00550114" w:rsidRPr="003B38A5" w:rsidRDefault="00550114" w:rsidP="005F6C15">
      <w:pPr>
        <w:pStyle w:val="a7"/>
        <w:numPr>
          <w:ilvl w:val="0"/>
          <w:numId w:val="17"/>
        </w:numPr>
        <w:tabs>
          <w:tab w:val="left" w:pos="10772"/>
        </w:tabs>
        <w:spacing w:after="0" w:line="240" w:lineRule="auto"/>
        <w:jc w:val="both"/>
        <w:rPr>
          <w:rFonts w:ascii="Times New Roman" w:hAnsi="Times New Roman" w:cs="Times New Roman"/>
          <w:bCs/>
          <w:sz w:val="28"/>
          <w:szCs w:val="28"/>
        </w:rPr>
      </w:pPr>
      <w:r w:rsidRPr="003B38A5">
        <w:rPr>
          <w:rFonts w:ascii="Times New Roman" w:hAnsi="Times New Roman" w:cs="Times New Roman"/>
          <w:bCs/>
          <w:sz w:val="28"/>
          <w:szCs w:val="28"/>
        </w:rPr>
        <w:t>об усыновлении (удочерении);</w:t>
      </w:r>
    </w:p>
    <w:p w:rsidR="00550114" w:rsidRPr="003B38A5" w:rsidRDefault="00550114" w:rsidP="005F6C15">
      <w:pPr>
        <w:pStyle w:val="a7"/>
        <w:numPr>
          <w:ilvl w:val="0"/>
          <w:numId w:val="17"/>
        </w:numPr>
        <w:tabs>
          <w:tab w:val="left" w:pos="10772"/>
        </w:tabs>
        <w:spacing w:after="0" w:line="240" w:lineRule="auto"/>
        <w:jc w:val="both"/>
        <w:rPr>
          <w:rFonts w:ascii="Times New Roman" w:hAnsi="Times New Roman" w:cs="Times New Roman"/>
          <w:bCs/>
          <w:sz w:val="28"/>
          <w:szCs w:val="28"/>
        </w:rPr>
      </w:pPr>
      <w:r w:rsidRPr="003B38A5">
        <w:rPr>
          <w:rFonts w:ascii="Times New Roman" w:hAnsi="Times New Roman" w:cs="Times New Roman"/>
          <w:bCs/>
          <w:sz w:val="28"/>
          <w:szCs w:val="28"/>
        </w:rPr>
        <w:t>споры, возникающие из опеки и попечительства (патронат) над несовершеннолетними в соответствии с брачно-семейным законодательством РК.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i/>
          <w:iCs/>
          <w:sz w:val="28"/>
          <w:szCs w:val="28"/>
        </w:rPr>
        <w:t>Дети являются одной из самых незащищенных групп населения, как в социальном, так и в правовом аспекте. </w:t>
      </w:r>
      <w:r w:rsidRPr="00EC7A5E">
        <w:rPr>
          <w:rFonts w:ascii="Times New Roman" w:hAnsi="Times New Roman" w:cs="Times New Roman"/>
          <w:bCs/>
          <w:sz w:val="28"/>
          <w:szCs w:val="28"/>
        </w:rPr>
        <w:t xml:space="preserve">В связи с этим в последнее время особое внимание уделяется ребенку и как личности, и как члену общества, которое наделяет его определенными правами. В Казахстане провозглашено, что дети пользуются равной правовой и социальной защитой, вне зависимости от происхождения и гражданского состояния родителей. </w:t>
      </w:r>
      <w:r w:rsidRPr="00EC7A5E">
        <w:rPr>
          <w:rFonts w:ascii="Times New Roman" w:hAnsi="Times New Roman" w:cs="Times New Roman"/>
          <w:bCs/>
          <w:i/>
          <w:iCs/>
          <w:sz w:val="28"/>
          <w:szCs w:val="28"/>
        </w:rPr>
        <w:t>В ст. </w:t>
      </w:r>
      <w:r w:rsidRPr="00EC7A5E">
        <w:rPr>
          <w:rFonts w:ascii="Times New Roman" w:hAnsi="Times New Roman" w:cs="Times New Roman"/>
          <w:bCs/>
          <w:sz w:val="28"/>
          <w:szCs w:val="28"/>
        </w:rPr>
        <w:t xml:space="preserve">12 Конституции РК закреплена обязанность государства признавать, соблюдать и защищать права и свободы человека. Выполнять эту обязанность призваны органы государственной власти, органы местного самоуправления, а также действующие в стране признанные законом общественные объединения. </w:t>
      </w:r>
      <w:r w:rsidRPr="00EC7A5E">
        <w:rPr>
          <w:rFonts w:ascii="Times New Roman" w:hAnsi="Times New Roman" w:cs="Times New Roman"/>
          <w:bCs/>
          <w:i/>
          <w:iCs/>
          <w:sz w:val="28"/>
          <w:szCs w:val="28"/>
        </w:rPr>
        <w:t>В современных условиях Казахстан рассматривает себя частью мирового сообщества. </w:t>
      </w:r>
      <w:r w:rsidRPr="00EC7A5E">
        <w:rPr>
          <w:rFonts w:ascii="Times New Roman" w:hAnsi="Times New Roman" w:cs="Times New Roman"/>
          <w:bCs/>
          <w:sz w:val="28"/>
          <w:szCs w:val="28"/>
        </w:rPr>
        <w:t xml:space="preserve">Среди национальных механизмов и средств обеспечения прав и свобод человека наиболее распространенной является судебная защита. Ее принципы и формы осуществления предусмотрены в действующем законодательстве, которой предусматривает, что решение или действия (бездействия) органов государственной власти, органов местного самоуправления, общественных объединений и должностных лиц могут быть обжалованы в суд. При этом гарантируется каждому право на получение квалифицированной юридической помощи, которая в случаях, предусмотренных законом, оказывается бесплатно (ст. 13). </w:t>
      </w:r>
      <w:r w:rsidRPr="00EC7A5E">
        <w:rPr>
          <w:rFonts w:ascii="Times New Roman" w:hAnsi="Times New Roman" w:cs="Times New Roman"/>
          <w:bCs/>
          <w:i/>
          <w:iCs/>
          <w:sz w:val="28"/>
          <w:szCs w:val="28"/>
        </w:rPr>
        <w:t>Судебная защита осуществляется в соответствии со ст. </w:t>
      </w:r>
      <w:r w:rsidRPr="00EC7A5E">
        <w:rPr>
          <w:rFonts w:ascii="Times New Roman" w:hAnsi="Times New Roman" w:cs="Times New Roman"/>
          <w:bCs/>
          <w:sz w:val="28"/>
          <w:szCs w:val="28"/>
        </w:rPr>
        <w:t>75 Конституции РК посредством гражданского, уголовного и иных установленных законом форм судопроизводства. Приведу лишь некоторые вопросы защиты прав детей при отправлении правосудия по гражданским делам.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i/>
          <w:iCs/>
          <w:sz w:val="28"/>
          <w:szCs w:val="28"/>
        </w:rPr>
        <w:t>Прежде всего, необходимо коснуться проблем защиты имущественных прав несовершеннолетних. </w:t>
      </w:r>
      <w:r w:rsidRPr="00EC7A5E">
        <w:rPr>
          <w:rFonts w:ascii="Times New Roman" w:hAnsi="Times New Roman" w:cs="Times New Roman"/>
          <w:bCs/>
          <w:sz w:val="28"/>
          <w:szCs w:val="28"/>
        </w:rPr>
        <w:t>В настоящее время многие авторы уделяют внимание судебной защите прав ребенка. Чаще всего говорят о защите прав, вытекающих из семейных правоотношений. Несовершеннолетние в возрасте от 14 до 18 лет являются частично дееспособными. С 16</w:t>
      </w:r>
      <w:r w:rsidRPr="00EC7A5E">
        <w:rPr>
          <w:rFonts w:ascii="Times New Roman" w:hAnsi="Times New Roman" w:cs="Times New Roman"/>
          <w:bCs/>
          <w:sz w:val="28"/>
          <w:szCs w:val="28"/>
        </w:rPr>
        <w:softHyphen/>
        <w:t xml:space="preserve"> летнего возраста они (по общему правилу) могут заключать трудовые договоры и по своему усмотрению распоряжаться заработком. С 16-летнего возраста граждане могут стать членами производственного кооператива. В связи, с чем в настоящее время важно уделять внимание защите имущественных прав несовершеннолетних.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Учитывая повышенную общественную опасность преступлений против семьи, подрастающего поколения в целях защиты их интересов законодателем установлена уголовная ответственность за посягательства на общественные отношения, обеспечивающие нормальное развитие и воспитание несовершеннолетних, а также правильное, отвечающее потребностям личности и общества функционирование семьи. В связи с этим в Уголовном кодексе РК в отдельную главу выделены нормы, устанавливающие уголовную ответственность за преступления против семьи и несовершеннолетних.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Как видно из смысла названия рассматриваемой главы по особенностям объекта все уголовные правонарушения подразделяются на две группы: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уголовные правонарушения против семьи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уголовные правонарушения против несовершеннолетних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Родовым объектом уголовных правонарушений настоящей главы УК, выступают общественные отношения, обеспечивающие условия для нормального физического развития и правильное нравственное воспитание личности несовершеннолетнего, а также нормальное существование совершеннолетних, но нетрудоспособных детей и нетрудоспособных родителей.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Непосредственным объектом могут быть конкретные общественные отношения по формированию личности несовершеннолетних либо нормального существования нетрудоспособных родителей или взрослых детей.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rPr>
          <w:rFonts w:ascii="Times New Roman" w:hAnsi="Times New Roman" w:cs="Times New Roman"/>
          <w:b/>
          <w:bCs/>
          <w:sz w:val="28"/>
          <w:szCs w:val="28"/>
          <w:lang w:val="kk-KZ"/>
        </w:rPr>
      </w:pPr>
      <w:r w:rsidRPr="00EC7A5E">
        <w:rPr>
          <w:rFonts w:ascii="Times New Roman" w:hAnsi="Times New Roman" w:cs="Times New Roman"/>
          <w:b/>
          <w:bCs/>
          <w:sz w:val="28"/>
          <w:szCs w:val="28"/>
          <w:lang w:val="kk-KZ"/>
        </w:rPr>
        <w:t xml:space="preserve">1. </w:t>
      </w:r>
      <w:r w:rsidRPr="00EC7A5E">
        <w:rPr>
          <w:rFonts w:ascii="Times New Roman" w:hAnsi="Times New Roman" w:cs="Times New Roman"/>
          <w:b/>
          <w:bCs/>
          <w:sz w:val="28"/>
          <w:szCs w:val="28"/>
        </w:rPr>
        <w:t>Уголовные правонарушения против несовершеннолетних.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bCs/>
          <w:sz w:val="28"/>
          <w:szCs w:val="28"/>
        </w:rPr>
      </w:pPr>
      <w:r w:rsidRPr="00EC7A5E">
        <w:rPr>
          <w:rFonts w:ascii="Times New Roman" w:hAnsi="Times New Roman" w:cs="Times New Roman"/>
          <w:b/>
          <w:bCs/>
          <w:sz w:val="28"/>
          <w:szCs w:val="28"/>
          <w:lang w:val="kk-KZ"/>
        </w:rPr>
        <w:t xml:space="preserve">2. </w:t>
      </w:r>
      <w:r w:rsidRPr="00EC7A5E">
        <w:rPr>
          <w:rFonts w:ascii="Times New Roman" w:hAnsi="Times New Roman" w:cs="Times New Roman"/>
          <w:b/>
          <w:bCs/>
          <w:sz w:val="28"/>
          <w:szCs w:val="28"/>
        </w:rPr>
        <w:t>Уголовные правонарушения против семьи.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Вовлечение несовершеннолетнего в совершение уголовных правонарушений лицом, достигшим восемнадцатилетнего возраста,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наказывается лишением свободы на срок от трех до шести лет.</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То же деяние, совершенное родителем, педагогом либо иным лицом, на которое законом Республики Казахстан возложены обязанности по воспитанию несовершеннолетнего, или посредством использования сетей телекоммуникаций, в том числе сети Интернет,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наказывается лишением свободы на срок от четырех до восьми лет с пожизненным лишением права занимать определенные должности или заниматься определенной деятельностью.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3. Деяния, предусмотренные частями первой или второй настоящей статьи, совершенные с применением насилия или с угрозой его применения,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наказываются лишением свободы на срок от четырех до десяти лет с пожизненным лишением права занимать определенные должности или заниматься определенной деятельностью.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4. Деяния, предусмотренные частями первой, второй или третьей настоящей статьи, связанные с вовлечением несовершеннолетнего в совершение тяжкого или особо тяжкого преступления,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наказываются лишением свободы на срок от пяти до двенадцати лет с пожизненным лишением права занимать определенные должности или заниматься определенной деятельностью.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5. Деяния, предусмотренные частями первой, второй, третьей или четвертой настоящей статьи, связанные с вовлечением несовершеннолетнего в преступную деятельность преступной группы,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наказываются лишением свободы на срок от десяти до пятнадцати лет с пожизненным лишением права занимать определенные должности или заниматься определенной деятельностью.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Статья 133. Вовлечение несовершеннолетнего в совершение антиобщественных действий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 Вовлечение несовершеннолетнего в употребление одурманивающих веществ либо токсикоманию, либо в неоднократное употребление спиртных напитков, либо в занятие бродяжничеством или попрошайничеством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наказывается штрафом в размере до четырех тысяч месячных расчетных показателей либо исправительными работами в том же размере, либо привлечением к общественным работам на срок до одной тысячи часов, либо ограничением свободы на срок до трех лет, либо лишением свободы на тот же срок.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То же деяние, совершенное родителем, педагогом либо иным лицом, на которое законом Республики Казахстан возложены обязанности по воспитанию несовершеннолетнего,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наказывается штрафом в размере до пяти тысяч месячных расчетных показателей либо исправительными работами в том же размере, либо привлечением к общественным работам на срок до одной тысячи двухсот часов, либо ограничением свободы на срок до шести лет, либо лишением свободы на тот же срок, с пожизненным лишением права занимать определенные должности или заниматься определенной деятельностью.</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3. Деяния, предусмотренные частями первой или второй настоящей статьи, </w:t>
      </w:r>
      <w:r w:rsidRPr="003B38A5">
        <w:rPr>
          <w:rFonts w:ascii="Times New Roman" w:hAnsi="Times New Roman" w:cs="Times New Roman"/>
          <w:bCs/>
          <w:sz w:val="28"/>
          <w:szCs w:val="28"/>
        </w:rPr>
        <w:t>совершенные неоднократно либо с применением насилия или с угрозой его применения, -</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наказываются лишением свободы на срок от трех до семи лет с пожизненным лишением права занимать определенные должности или заниматься определенной деятельностью.</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Статья 135. Торговля несовершеннолетними</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1. </w:t>
      </w:r>
      <w:hyperlink r:id="rId10" w:anchor="sub_id=300" w:tooltip="Нормативное постановление Верховного Суда Республики Казахстан от 29 декабря 2012 года № 7 " w:history="1">
        <w:r w:rsidRPr="003B38A5">
          <w:rPr>
            <w:rStyle w:val="af0"/>
            <w:rFonts w:ascii="Times New Roman" w:hAnsi="Times New Roman" w:cs="Times New Roman"/>
            <w:bCs/>
            <w:color w:val="auto"/>
            <w:sz w:val="28"/>
            <w:szCs w:val="28"/>
            <w:u w:val="none"/>
          </w:rPr>
          <w:t>Купля-продажа или совершение иных сделок</w:t>
        </w:r>
      </w:hyperlink>
      <w:r w:rsidRPr="003B38A5">
        <w:rPr>
          <w:rFonts w:ascii="Times New Roman" w:hAnsi="Times New Roman" w:cs="Times New Roman"/>
          <w:bCs/>
          <w:sz w:val="28"/>
          <w:szCs w:val="28"/>
        </w:rPr>
        <w:t> в отношении несовершеннолетнего, а равно его </w:t>
      </w:r>
      <w:hyperlink r:id="rId11" w:anchor="sub_id=30000" w:history="1">
        <w:r w:rsidRPr="003B38A5">
          <w:rPr>
            <w:rStyle w:val="af0"/>
            <w:rFonts w:ascii="Times New Roman" w:hAnsi="Times New Roman" w:cs="Times New Roman"/>
            <w:bCs/>
            <w:color w:val="auto"/>
            <w:sz w:val="28"/>
            <w:szCs w:val="28"/>
            <w:u w:val="none"/>
          </w:rPr>
          <w:t>эксплуатация</w:t>
        </w:r>
      </w:hyperlink>
      <w:r w:rsidRPr="003B38A5">
        <w:rPr>
          <w:rFonts w:ascii="Times New Roman" w:hAnsi="Times New Roman" w:cs="Times New Roman"/>
          <w:bCs/>
          <w:sz w:val="28"/>
          <w:szCs w:val="28"/>
        </w:rPr>
        <w:t> либо </w:t>
      </w:r>
      <w:hyperlink r:id="rId12" w:anchor="sub_id=500" w:history="1">
        <w:r w:rsidRPr="003B38A5">
          <w:rPr>
            <w:rStyle w:val="af0"/>
            <w:rFonts w:ascii="Times New Roman" w:hAnsi="Times New Roman" w:cs="Times New Roman"/>
            <w:bCs/>
            <w:color w:val="auto"/>
            <w:sz w:val="28"/>
            <w:szCs w:val="28"/>
            <w:u w:val="none"/>
          </w:rPr>
          <w:t>вербовка</w:t>
        </w:r>
      </w:hyperlink>
      <w:r w:rsidRPr="003B38A5">
        <w:rPr>
          <w:rFonts w:ascii="Times New Roman" w:hAnsi="Times New Roman" w:cs="Times New Roman"/>
          <w:bCs/>
          <w:sz w:val="28"/>
          <w:szCs w:val="28"/>
        </w:rPr>
        <w:t>, </w:t>
      </w:r>
      <w:hyperlink r:id="rId13" w:anchor="sub_id=600" w:history="1">
        <w:r w:rsidRPr="003B38A5">
          <w:rPr>
            <w:rStyle w:val="af0"/>
            <w:rFonts w:ascii="Times New Roman" w:hAnsi="Times New Roman" w:cs="Times New Roman"/>
            <w:bCs/>
            <w:color w:val="auto"/>
            <w:sz w:val="28"/>
            <w:szCs w:val="28"/>
            <w:u w:val="none"/>
          </w:rPr>
          <w:t>перевозка</w:t>
        </w:r>
      </w:hyperlink>
      <w:r w:rsidRPr="003B38A5">
        <w:rPr>
          <w:rFonts w:ascii="Times New Roman" w:hAnsi="Times New Roman" w:cs="Times New Roman"/>
          <w:bCs/>
          <w:sz w:val="28"/>
          <w:szCs w:val="28"/>
        </w:rPr>
        <w:t>, </w:t>
      </w:r>
      <w:hyperlink r:id="rId14" w:anchor="sub_id=700" w:history="1">
        <w:r w:rsidRPr="003B38A5">
          <w:rPr>
            <w:rStyle w:val="af0"/>
            <w:rFonts w:ascii="Times New Roman" w:hAnsi="Times New Roman" w:cs="Times New Roman"/>
            <w:bCs/>
            <w:color w:val="auto"/>
            <w:sz w:val="28"/>
            <w:szCs w:val="28"/>
            <w:u w:val="none"/>
          </w:rPr>
          <w:t>передача</w:t>
        </w:r>
      </w:hyperlink>
      <w:r w:rsidRPr="003B38A5">
        <w:rPr>
          <w:rFonts w:ascii="Times New Roman" w:hAnsi="Times New Roman" w:cs="Times New Roman"/>
          <w:bCs/>
          <w:sz w:val="28"/>
          <w:szCs w:val="28"/>
        </w:rPr>
        <w:t>, </w:t>
      </w:r>
      <w:hyperlink r:id="rId15" w:anchor="sub_id=800" w:tooltip="Нормативное постановление Верховного Суда Республики Казахстан от 29 декабря 2012 года № 7 " w:history="1">
        <w:r w:rsidRPr="003B38A5">
          <w:rPr>
            <w:rStyle w:val="af0"/>
            <w:rFonts w:ascii="Times New Roman" w:hAnsi="Times New Roman" w:cs="Times New Roman"/>
            <w:bCs/>
            <w:color w:val="auto"/>
            <w:sz w:val="28"/>
            <w:szCs w:val="28"/>
            <w:u w:val="none"/>
          </w:rPr>
          <w:t>укрывательство</w:t>
        </w:r>
      </w:hyperlink>
      <w:r w:rsidRPr="003B38A5">
        <w:rPr>
          <w:rFonts w:ascii="Times New Roman" w:hAnsi="Times New Roman" w:cs="Times New Roman"/>
          <w:bCs/>
          <w:sz w:val="28"/>
          <w:szCs w:val="28"/>
        </w:rPr>
        <w:t>, получение, а также совершение иных деяний в целях </w:t>
      </w:r>
      <w:hyperlink r:id="rId16" w:anchor="sub_id=900" w:history="1">
        <w:r w:rsidRPr="003B38A5">
          <w:rPr>
            <w:rStyle w:val="af0"/>
            <w:rFonts w:ascii="Times New Roman" w:hAnsi="Times New Roman" w:cs="Times New Roman"/>
            <w:bCs/>
            <w:color w:val="auto"/>
            <w:sz w:val="28"/>
            <w:szCs w:val="28"/>
            <w:u w:val="none"/>
          </w:rPr>
          <w:t>эксплуатации</w:t>
        </w:r>
      </w:hyperlink>
      <w:r w:rsidRPr="003B38A5">
        <w:rPr>
          <w:rFonts w:ascii="Times New Roman" w:hAnsi="Times New Roman" w:cs="Times New Roman"/>
          <w:bCs/>
          <w:sz w:val="28"/>
          <w:szCs w:val="28"/>
        </w:rPr>
        <w:t> -</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наказываются лишением свободы на срок от пяти до девяти лет с конфискацией имущества.</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2. Те же деяния, совершенные:</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 группой лиц по предварительному сговору;</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2) неоднократно;</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3) с применением насилия, опасного для жизни и здоровья, или угрозой его применения;</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4) с применением оружия или предметов, используемых в качестве оружия;</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5) </w:t>
      </w:r>
      <w:hyperlink r:id="rId17" w:anchor="sub_id=1200" w:history="1">
        <w:r w:rsidRPr="003B38A5">
          <w:rPr>
            <w:rStyle w:val="af0"/>
            <w:rFonts w:ascii="Times New Roman" w:hAnsi="Times New Roman" w:cs="Times New Roman"/>
            <w:bCs/>
            <w:color w:val="auto"/>
            <w:sz w:val="28"/>
            <w:szCs w:val="28"/>
            <w:u w:val="none"/>
          </w:rPr>
          <w:t>в отношении двух и более лиц</w:t>
        </w:r>
      </w:hyperlink>
      <w:r w:rsidRPr="003B38A5">
        <w:rPr>
          <w:rFonts w:ascii="Times New Roman" w:hAnsi="Times New Roman" w:cs="Times New Roman"/>
          <w:bCs/>
          <w:sz w:val="28"/>
          <w:szCs w:val="28"/>
        </w:rPr>
        <w:t>;</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6) </w:t>
      </w:r>
      <w:hyperlink r:id="rId18" w:anchor="sub_id=1300" w:tooltip="Нормативное постановление Верховного Суда Республики Казахстан от 29 декабря 2012 года № 7 " w:history="1">
        <w:r w:rsidRPr="003B38A5">
          <w:rPr>
            <w:rStyle w:val="af0"/>
            <w:rFonts w:ascii="Times New Roman" w:hAnsi="Times New Roman" w:cs="Times New Roman"/>
            <w:bCs/>
            <w:color w:val="auto"/>
            <w:sz w:val="28"/>
            <w:szCs w:val="28"/>
            <w:u w:val="none"/>
          </w:rPr>
          <w:t>в целях изъятия органов или тканей потерпевшего для трансплантации или иного использования</w:t>
        </w:r>
      </w:hyperlink>
      <w:r w:rsidRPr="003B38A5">
        <w:rPr>
          <w:rFonts w:ascii="Times New Roman" w:hAnsi="Times New Roman" w:cs="Times New Roman"/>
          <w:bCs/>
          <w:sz w:val="28"/>
          <w:szCs w:val="28"/>
        </w:rPr>
        <w:t>;</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7) </w:t>
      </w:r>
      <w:hyperlink r:id="rId19" w:anchor="sub_id=1400" w:history="1">
        <w:r w:rsidRPr="003B38A5">
          <w:rPr>
            <w:rStyle w:val="af0"/>
            <w:rFonts w:ascii="Times New Roman" w:hAnsi="Times New Roman" w:cs="Times New Roman"/>
            <w:bCs/>
            <w:color w:val="auto"/>
            <w:sz w:val="28"/>
            <w:szCs w:val="28"/>
            <w:u w:val="none"/>
          </w:rPr>
          <w:t>путем обмана или злоупотребления доверием</w:t>
        </w:r>
      </w:hyperlink>
      <w:r w:rsidRPr="003B38A5">
        <w:rPr>
          <w:rFonts w:ascii="Times New Roman" w:hAnsi="Times New Roman" w:cs="Times New Roman"/>
          <w:bCs/>
          <w:sz w:val="28"/>
          <w:szCs w:val="28"/>
        </w:rPr>
        <w:t>;</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8) </w:t>
      </w:r>
      <w:hyperlink r:id="rId20" w:anchor="sub_id=1500" w:history="1">
        <w:r w:rsidRPr="003B38A5">
          <w:rPr>
            <w:rStyle w:val="af0"/>
            <w:rFonts w:ascii="Times New Roman" w:hAnsi="Times New Roman" w:cs="Times New Roman"/>
            <w:bCs/>
            <w:color w:val="auto"/>
            <w:sz w:val="28"/>
            <w:szCs w:val="28"/>
            <w:u w:val="none"/>
          </w:rPr>
          <w:t>лицом с использованием своего служебного положения</w:t>
        </w:r>
      </w:hyperlink>
      <w:r w:rsidRPr="003B38A5">
        <w:rPr>
          <w:rFonts w:ascii="Times New Roman" w:hAnsi="Times New Roman" w:cs="Times New Roman"/>
          <w:bCs/>
          <w:sz w:val="28"/>
          <w:szCs w:val="28"/>
        </w:rPr>
        <w:t>;</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9) в целях вовлечения несовершеннолетнего в совершение преступлений или иных антиобщественных действий;</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10) </w:t>
      </w:r>
      <w:hyperlink r:id="rId21" w:anchor="sub_id=1600" w:history="1">
        <w:r w:rsidRPr="003B38A5">
          <w:rPr>
            <w:rStyle w:val="af0"/>
            <w:rFonts w:ascii="Times New Roman" w:hAnsi="Times New Roman" w:cs="Times New Roman"/>
            <w:bCs/>
            <w:color w:val="auto"/>
            <w:sz w:val="28"/>
            <w:szCs w:val="28"/>
            <w:u w:val="none"/>
          </w:rPr>
          <w:t>с использованием материальной или иной зависимости потерпевшего</w:t>
        </w:r>
      </w:hyperlink>
      <w:r w:rsidRPr="003B38A5">
        <w:rPr>
          <w:rFonts w:ascii="Times New Roman" w:hAnsi="Times New Roman" w:cs="Times New Roman"/>
          <w:bCs/>
          <w:sz w:val="28"/>
          <w:szCs w:val="28"/>
        </w:rPr>
        <w:t>;</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11) в отношении несовершеннолетней, заведомо для виновного находящейся в состоянии беременности;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12) в отношении несовершеннолетнего, заведомо для виновного страдающего психическим расстройством или находящегося в беспомощном состоянии;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13) с изъятием, сокрытием либо уничтожением документов, удостоверяющих личность потерпевшего,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наказываются лишением свободы на срок от девяти до двенадцати лет с конфискацией имущества.</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3. Деяния, предусмотренные частями первой или второй настоящей статьи, совершенные в целях вывоза за пределы Республики Казахстан, ввоза в Республику </w:t>
      </w:r>
      <w:r w:rsidRPr="003B38A5">
        <w:rPr>
          <w:rFonts w:ascii="Times New Roman" w:hAnsi="Times New Roman" w:cs="Times New Roman"/>
          <w:bCs/>
          <w:sz w:val="28"/>
          <w:szCs w:val="28"/>
        </w:rPr>
        <w:t>Казахстан или перевозки несовершеннолетнего через территорию Республики Казахстан из одного иностранного государства в другое, а равно вывоз за пределы Республики Казахстан, ввоз в Республику Казахстан или перевозка несовершеннолетнего через территорию Республики Казахстан из одного иностранного государства в другое государство в целях совершения таких деяний -</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наказываются лишением свободы на срок от десяти до пятнадцати лет с конфискацией имущества.</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4. Деяния, предусмотренные частями первой, второй или третьей настоящей статьи, если они:</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 </w:t>
      </w:r>
      <w:hyperlink r:id="rId22" w:anchor="sub_id=1800" w:history="1">
        <w:r w:rsidRPr="003B38A5">
          <w:rPr>
            <w:rStyle w:val="af0"/>
            <w:rFonts w:ascii="Times New Roman" w:hAnsi="Times New Roman" w:cs="Times New Roman"/>
            <w:bCs/>
            <w:color w:val="auto"/>
            <w:sz w:val="28"/>
            <w:szCs w:val="28"/>
            <w:u w:val="none"/>
          </w:rPr>
          <w:t>совершены преступной группой</w:t>
        </w:r>
      </w:hyperlink>
      <w:r w:rsidRPr="003B38A5">
        <w:rPr>
          <w:rFonts w:ascii="Times New Roman" w:hAnsi="Times New Roman" w:cs="Times New Roman"/>
          <w:bCs/>
          <w:sz w:val="28"/>
          <w:szCs w:val="28"/>
        </w:rPr>
        <w:t>;</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2) повлекли по неосторожности смерть потерпевшего либо иные </w:t>
      </w:r>
      <w:hyperlink r:id="rId23" w:anchor="sub_id=30004" w:history="1">
        <w:r w:rsidRPr="003B38A5">
          <w:rPr>
            <w:rStyle w:val="af0"/>
            <w:rFonts w:ascii="Times New Roman" w:hAnsi="Times New Roman" w:cs="Times New Roman"/>
            <w:bCs/>
            <w:color w:val="auto"/>
            <w:sz w:val="28"/>
            <w:szCs w:val="28"/>
            <w:u w:val="none"/>
          </w:rPr>
          <w:t>тяжкие последствия</w:t>
        </w:r>
      </w:hyperlink>
      <w:r w:rsidRPr="003B38A5">
        <w:rPr>
          <w:rFonts w:ascii="Times New Roman" w:hAnsi="Times New Roman" w:cs="Times New Roman"/>
          <w:bCs/>
          <w:sz w:val="28"/>
          <w:szCs w:val="28"/>
        </w:rPr>
        <w:t>, -</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наказываются лишением свободы на срок от двенадцати до восемнадцати лет с конфискацией имущества.</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 Статья 136. Подмена ребенка</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 Умышленная подмена ребенка -</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наказывается штрафом в размере до двух тысяч месячных расчетных показателей либо исправительными работами в том же размере, либо ограничением свободы на срок до двух лет, либо лишением свободы на тот же срок.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2. То же деяние, совершенное из корыстных или иных низменных побуждений,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наказывается лишением свободы на срок от трех до семи лет.</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w:t>
      </w:r>
      <w:r w:rsidRPr="003B38A5">
        <w:rPr>
          <w:rFonts w:ascii="Times New Roman" w:hAnsi="Times New Roman" w:cs="Times New Roman"/>
          <w:bCs/>
          <w:sz w:val="28"/>
          <w:szCs w:val="28"/>
        </w:rPr>
        <w:t>Статья 137. Незаконная деятельность по усыновлению (удочерению)</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1. Незаконные действия по </w:t>
      </w:r>
      <w:hyperlink r:id="rId24" w:anchor="sub_id=840000" w:tooltip="Кодекс Республики Казахстан от 26 декабря 2011 года № 518-IV " w:history="1">
        <w:r w:rsidRPr="003B38A5">
          <w:rPr>
            <w:rStyle w:val="af0"/>
            <w:rFonts w:ascii="Times New Roman" w:hAnsi="Times New Roman" w:cs="Times New Roman"/>
            <w:bCs/>
            <w:color w:val="auto"/>
            <w:sz w:val="28"/>
            <w:szCs w:val="28"/>
            <w:u w:val="none"/>
          </w:rPr>
          <w:t>усыновлению (удочерению) ребенка</w:t>
        </w:r>
      </w:hyperlink>
      <w:r w:rsidRPr="003B38A5">
        <w:rPr>
          <w:rFonts w:ascii="Times New Roman" w:hAnsi="Times New Roman" w:cs="Times New Roman"/>
          <w:bCs/>
          <w:sz w:val="28"/>
          <w:szCs w:val="28"/>
        </w:rPr>
        <w:t>, передаче его под </w:t>
      </w:r>
      <w:hyperlink r:id="rId25" w:anchor="sub_id=1150000" w:history="1">
        <w:r w:rsidRPr="003B38A5">
          <w:rPr>
            <w:rStyle w:val="af0"/>
            <w:rFonts w:ascii="Times New Roman" w:hAnsi="Times New Roman" w:cs="Times New Roman"/>
            <w:bCs/>
            <w:color w:val="auto"/>
            <w:sz w:val="28"/>
            <w:szCs w:val="28"/>
            <w:u w:val="none"/>
          </w:rPr>
          <w:t>опеку (попечительство)</w:t>
        </w:r>
      </w:hyperlink>
      <w:r w:rsidRPr="003B38A5">
        <w:rPr>
          <w:rFonts w:ascii="Times New Roman" w:hAnsi="Times New Roman" w:cs="Times New Roman"/>
          <w:bCs/>
          <w:sz w:val="28"/>
          <w:szCs w:val="28"/>
        </w:rPr>
        <w:t>, </w:t>
      </w:r>
      <w:hyperlink r:id="rId26" w:anchor="sub_id=1130000" w:history="1">
        <w:r w:rsidRPr="003B38A5">
          <w:rPr>
            <w:rStyle w:val="af0"/>
            <w:rFonts w:ascii="Times New Roman" w:hAnsi="Times New Roman" w:cs="Times New Roman"/>
            <w:bCs/>
            <w:color w:val="auto"/>
            <w:sz w:val="28"/>
            <w:szCs w:val="28"/>
            <w:u w:val="none"/>
          </w:rPr>
          <w:t>патронатному воспитателю</w:t>
        </w:r>
      </w:hyperlink>
      <w:r w:rsidRPr="003B38A5">
        <w:rPr>
          <w:rFonts w:ascii="Times New Roman" w:hAnsi="Times New Roman" w:cs="Times New Roman"/>
          <w:bCs/>
          <w:sz w:val="28"/>
          <w:szCs w:val="28"/>
        </w:rPr>
        <w:t> -</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наказываются штрафом в размере до ста шестидесяти месячных расчетных показателей либо исправительными работами в том же размере, либо привлечением к общественным работам на срок до ста шестидесяти часов, либо арестом на срок до сорока суток, с лишением права занимать определенные должности или заниматься определенной деятельностью на срок до трех лет или без такового.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2. Те же деяния, совершенные из корыстных побуждений или должностным лицом с использованием своего</w:t>
      </w:r>
      <w:r w:rsidRPr="00EC7A5E">
        <w:rPr>
          <w:rFonts w:ascii="Times New Roman" w:hAnsi="Times New Roman" w:cs="Times New Roman"/>
          <w:bCs/>
          <w:sz w:val="28"/>
          <w:szCs w:val="28"/>
        </w:rPr>
        <w:t xml:space="preserve"> служебного положения,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наказываются штрафом в размере до двух тысяч месячных расчетных показателей либо исправительными работами в том же размере, либо привлечением к общественным работам на срок до шестисот часов, либо ограничением свободы на срок до двух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EC7A5E">
        <w:rPr>
          <w:rFonts w:ascii="Times New Roman" w:hAnsi="Times New Roman" w:cs="Times New Roman"/>
          <w:bCs/>
          <w:sz w:val="28"/>
          <w:szCs w:val="28"/>
        </w:rPr>
        <w:t xml:space="preserve">Статья 138. </w:t>
      </w:r>
      <w:r w:rsidRPr="003B38A5">
        <w:rPr>
          <w:rFonts w:ascii="Times New Roman" w:hAnsi="Times New Roman" w:cs="Times New Roman"/>
          <w:bCs/>
          <w:sz w:val="28"/>
          <w:szCs w:val="28"/>
        </w:rPr>
        <w:t>Разглашение тайны усыновления (удочерения)</w:t>
      </w:r>
    </w:p>
    <w:p w:rsidR="00550114" w:rsidRPr="003B38A5"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Разглашение </w:t>
      </w:r>
      <w:hyperlink r:id="rId27" w:anchor="sub_id=10200" w:history="1">
        <w:r w:rsidRPr="003B38A5">
          <w:rPr>
            <w:rStyle w:val="af0"/>
            <w:rFonts w:ascii="Times New Roman" w:hAnsi="Times New Roman" w:cs="Times New Roman"/>
            <w:bCs/>
            <w:color w:val="auto"/>
            <w:sz w:val="28"/>
            <w:szCs w:val="28"/>
            <w:u w:val="none"/>
          </w:rPr>
          <w:t>тайны усыновления (удочерения)</w:t>
        </w:r>
      </w:hyperlink>
      <w:r w:rsidRPr="003B38A5">
        <w:rPr>
          <w:rFonts w:ascii="Times New Roman" w:hAnsi="Times New Roman" w:cs="Times New Roman"/>
          <w:bCs/>
          <w:sz w:val="28"/>
          <w:szCs w:val="28"/>
        </w:rPr>
        <w:t> вопреки воле усыновителя, совершенное лицом, обязанным хранить факт усыновления как служебную или профессиональную тайну, либо иным лицом из корыстных или иных низменных побуждений,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r w:rsidRPr="003B38A5">
        <w:rPr>
          <w:rFonts w:ascii="Times New Roman" w:hAnsi="Times New Roman" w:cs="Times New Roman"/>
          <w:bCs/>
          <w:sz w:val="28"/>
          <w:szCs w:val="28"/>
        </w:rPr>
        <w:t>наказывается штрафом в размере до двухсот месячных расчетных показателей либо исправительными работами в том же размере, либо привлечением к общественным работам на срок до ста восьмидесяти часов, либо арестом на срок до пятидесяти суток</w:t>
      </w:r>
      <w:r w:rsidRPr="00EC7A5E">
        <w:rPr>
          <w:rFonts w:ascii="Times New Roman" w:hAnsi="Times New Roman" w:cs="Times New Roman"/>
          <w:bCs/>
          <w:sz w:val="28"/>
          <w:szCs w:val="28"/>
        </w:rPr>
        <w:t>, с лишением права занимать определенные должности или заниматься определенной деятельностью на срок до трех лет или без такового.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Cs/>
          <w:sz w:val="28"/>
          <w:szCs w:val="28"/>
        </w:rPr>
      </w:pPr>
    </w:p>
    <w:p w:rsidR="003B38A5" w:rsidRPr="003B38A5" w:rsidRDefault="003B38A5" w:rsidP="00A4063F">
      <w:pPr>
        <w:pStyle w:val="a7"/>
        <w:tabs>
          <w:tab w:val="left" w:pos="10772"/>
        </w:tabs>
        <w:spacing w:after="0" w:line="240" w:lineRule="auto"/>
        <w:ind w:firstLine="709"/>
        <w:jc w:val="center"/>
        <w:rPr>
          <w:rFonts w:ascii="Times New Roman" w:hAnsi="Times New Roman" w:cs="Times New Roman"/>
          <w:b/>
          <w:sz w:val="28"/>
          <w:szCs w:val="28"/>
        </w:rPr>
      </w:pPr>
      <w:r w:rsidRPr="003B38A5">
        <w:rPr>
          <w:rFonts w:ascii="Times New Roman" w:hAnsi="Times New Roman" w:cs="Times New Roman"/>
          <w:b/>
          <w:sz w:val="28"/>
          <w:szCs w:val="28"/>
        </w:rPr>
        <w:t>Рекомендуемая литература:</w:t>
      </w:r>
    </w:p>
    <w:p w:rsidR="003B38A5" w:rsidRPr="003B38A5"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3B38A5" w:rsidRPr="003B38A5"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3B38A5" w:rsidRPr="003B38A5"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3B38A5" w:rsidRPr="003B38A5"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3B38A5" w:rsidRPr="003B38A5"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3B38A5" w:rsidRPr="003B38A5"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7B7999" w:rsidRPr="00EC7A5E" w:rsidRDefault="003B38A5" w:rsidP="003B38A5">
      <w:pPr>
        <w:pStyle w:val="a7"/>
        <w:tabs>
          <w:tab w:val="left" w:pos="10772"/>
        </w:tabs>
        <w:spacing w:after="0" w:line="240" w:lineRule="auto"/>
        <w:ind w:left="0" w:firstLine="709"/>
        <w:jc w:val="both"/>
        <w:rPr>
          <w:rFonts w:ascii="Times New Roman" w:hAnsi="Times New Roman" w:cs="Times New Roman"/>
          <w:sz w:val="28"/>
          <w:szCs w:val="28"/>
        </w:rPr>
      </w:pPr>
      <w:r w:rsidRPr="003B38A5">
        <w:rPr>
          <w:rFonts w:ascii="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7B7999" w:rsidRPr="00EC7A5E" w:rsidRDefault="007B7999" w:rsidP="00EC7A5E">
      <w:pPr>
        <w:pStyle w:val="a7"/>
        <w:tabs>
          <w:tab w:val="left" w:pos="10772"/>
        </w:tabs>
        <w:spacing w:after="0" w:line="240" w:lineRule="auto"/>
        <w:ind w:left="0" w:firstLine="709"/>
        <w:jc w:val="both"/>
        <w:rPr>
          <w:rFonts w:ascii="Times New Roman" w:hAnsi="Times New Roman" w:cs="Times New Roman"/>
          <w:sz w:val="28"/>
          <w:szCs w:val="28"/>
        </w:rPr>
      </w:pPr>
    </w:p>
    <w:p w:rsidR="00A4063F" w:rsidRDefault="00A4063F" w:rsidP="00EC7A5E">
      <w:pPr>
        <w:pStyle w:val="a7"/>
        <w:tabs>
          <w:tab w:val="left" w:pos="10772"/>
        </w:tabs>
        <w:spacing w:after="0" w:line="240" w:lineRule="auto"/>
        <w:ind w:left="0" w:firstLine="709"/>
        <w:jc w:val="both"/>
        <w:rPr>
          <w:rFonts w:ascii="Times New Roman" w:hAnsi="Times New Roman" w:cs="Times New Roman"/>
          <w:b/>
          <w:sz w:val="28"/>
          <w:szCs w:val="28"/>
          <w:lang w:val="kk-KZ"/>
        </w:rPr>
      </w:pPr>
    </w:p>
    <w:p w:rsidR="00A4063F" w:rsidRDefault="00A4063F">
      <w:pPr>
        <w:rPr>
          <w:rFonts w:ascii="Times New Roman" w:hAnsi="Times New Roman" w:cs="Times New Roman"/>
          <w:b/>
          <w:sz w:val="28"/>
          <w:szCs w:val="28"/>
        </w:rPr>
      </w:pPr>
      <w:r>
        <w:rPr>
          <w:rFonts w:ascii="Times New Roman" w:hAnsi="Times New Roman" w:cs="Times New Roman"/>
          <w:b/>
          <w:sz w:val="28"/>
          <w:szCs w:val="28"/>
        </w:rPr>
        <w:br w:type="page"/>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sz w:val="28"/>
          <w:szCs w:val="28"/>
        </w:rPr>
      </w:pPr>
      <w:r w:rsidRPr="00EC7A5E">
        <w:rPr>
          <w:rFonts w:ascii="Times New Roman" w:hAnsi="Times New Roman" w:cs="Times New Roman"/>
          <w:b/>
          <w:sz w:val="28"/>
          <w:szCs w:val="28"/>
        </w:rPr>
        <w:t>Тема 1</w:t>
      </w:r>
      <w:r w:rsidR="00A4063F">
        <w:rPr>
          <w:rFonts w:ascii="Times New Roman" w:hAnsi="Times New Roman" w:cs="Times New Roman"/>
          <w:b/>
          <w:sz w:val="28"/>
          <w:szCs w:val="28"/>
          <w:lang w:val="kk-KZ"/>
        </w:rPr>
        <w:t>6</w:t>
      </w:r>
      <w:r w:rsidRPr="00EC7A5E">
        <w:rPr>
          <w:rFonts w:ascii="Times New Roman" w:hAnsi="Times New Roman" w:cs="Times New Roman"/>
          <w:b/>
          <w:sz w:val="28"/>
          <w:szCs w:val="28"/>
        </w:rPr>
        <w:t>. Понятие и основные признаки уголовных правонарушений против собственности. Проблемы квалификации уголовных правонарушений против собственности</w:t>
      </w:r>
    </w:p>
    <w:p w:rsidR="00550114" w:rsidRPr="00A4063F"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A4063F">
        <w:rPr>
          <w:rFonts w:ascii="Times New Roman" w:hAnsi="Times New Roman" w:cs="Times New Roman"/>
          <w:sz w:val="28"/>
          <w:szCs w:val="28"/>
        </w:rPr>
        <w:t>Лекция 19</w:t>
      </w:r>
    </w:p>
    <w:p w:rsidR="00550114" w:rsidRPr="00A4063F"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A4063F">
        <w:rPr>
          <w:rFonts w:ascii="Times New Roman" w:hAnsi="Times New Roman" w:cs="Times New Roman"/>
          <w:sz w:val="28"/>
          <w:szCs w:val="28"/>
        </w:rPr>
        <w:t>1. Понятие, общая характеристика и виды уголовных правонарушенийпротив собственности</w:t>
      </w:r>
    </w:p>
    <w:p w:rsidR="00550114" w:rsidRPr="00A4063F"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A4063F">
        <w:rPr>
          <w:rFonts w:ascii="Times New Roman" w:hAnsi="Times New Roman" w:cs="Times New Roman"/>
          <w:sz w:val="28"/>
          <w:szCs w:val="28"/>
        </w:rPr>
        <w:t>2. Проблемы определения хищения и его признаков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соответствии с Гражданским кодексом РК – собственность – это юридическая категория, правоотношение, возникающее между собственником имущества и всеми остальными членами общества (не собственниками) по поводу владения, пользования и распоряжения принадлежащим ему имуществом. Именно права владения, пользования и распоряжения составляют суть отношений собственности как непосредственного объекта уголовно-правовой охраны нормами права, содержащимися в данной главе.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Республике Казахстан признается государственная и частная собственность. В соответствии с Гражданским кодексом РК все формы собственности охраняются одинаково. Это касается и уголовно-правовой охраны. Поэтому непосредственным объектом при совершении конкретного преступления может выступать любая форма собственности</w:t>
      </w:r>
      <w:r w:rsidRPr="00EC7A5E">
        <w:rPr>
          <w:rFonts w:ascii="Times New Roman" w:hAnsi="Times New Roman" w:cs="Times New Roman"/>
          <w:bCs/>
          <w:sz w:val="28"/>
          <w:szCs w:val="28"/>
        </w:rPr>
        <w:t>.</w:t>
      </w:r>
      <w:r w:rsidRPr="00EC7A5E">
        <w:rPr>
          <w:rFonts w:ascii="Times New Roman" w:hAnsi="Times New Roman" w:cs="Times New Roman"/>
          <w:sz w:val="28"/>
          <w:szCs w:val="28"/>
        </w:rPr>
        <w:t> Конкретная форма собственности, выступающая в качестве непосредственного объекта преступления, не влияет на уголовную ответственность или квалификацию поведения лица, но подлежит обязательному установлению по уголовному делу, ибо она, во-первых, является обязательным элементом предмета доказывания по уголовному делу, а во-вторых, может влиять на вменение или не вменение некоторых квалифицирующих признаков (например, причинение значительного ущерба гражданину). Содержание диспозиций статей Особенной части, закрепленных в данной главе, позволяет сделать вывод, что непосредственным объектом состава уголовного правонарушения выступает чужая собственность</w:t>
      </w:r>
      <w:r w:rsidRPr="00EC7A5E">
        <w:rPr>
          <w:rFonts w:ascii="Times New Roman" w:hAnsi="Times New Roman" w:cs="Times New Roman"/>
          <w:bCs/>
          <w:sz w:val="28"/>
          <w:szCs w:val="28"/>
        </w:rPr>
        <w:t>.</w:t>
      </w:r>
      <w:r w:rsidRPr="00EC7A5E">
        <w:rPr>
          <w:rFonts w:ascii="Times New Roman" w:hAnsi="Times New Roman" w:cs="Times New Roman"/>
          <w:sz w:val="28"/>
          <w:szCs w:val="28"/>
        </w:rPr>
        <w:t> Свое имущество не может быть объектом уголовно-правовой охраны преступлений против собственности. Действия в отношении своего имущества признаются неправомерными лишь в тех случаях, когда они нарушают охраняемые законом права и интересы других граждан. При такой ситуации объектом уголовно-правовой охраны выступают уже не отношения собственности, а другие блага – общественный порядок, общественная безопасность, жизнь или здоровье личности. Собственность может выступать в качестве объекта преступного посягательства и при совершении других преступлений. Примерами могут служить хулиганство, соединенное с уничтожением или повреждением имущества; терроризм; массовые беспорядки, сопровождающиеся погромами, поджогами, уничтожением или повреждением имущества и другие. В таких преступлениях отношения собственности выступают в качестве дополнительных либо факультативных объектов. Посягательство же на собственность – лишь способ посягательства на основной объект, которым является общественная безопасности или общественный порядок.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уголовных правонарушениях, расположенных в этой главе отношения собственности выступают в качестве основного непосредственного объекта преступления. Некоторые преступления против собственности являются многообъектными, т.е. при их совершении могут страдать жизнь, здоровье. К их числу относятся грабеж, разбой, вымогательство, неправомерное завладение транспортным средством и другие. Интересы личности выступают в качестве дополнительных либо в качестве факультативных объектов.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Предметомуголовных правонарушений против собственности могут быть любые объекты права собственности, указанные в Гражданском кодексе, за некоторым исключением.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отличие от УК России результаты интеллектуальной деятельности (так называемая интеллектуальная собственность) входят в предмет преступлений против собственности, в УК РК имеется отдельная статья 184, в которой предусматривается ответственность за нарушение прав интеллектуальной собственности. В УК РФ данный вид преступлений входят в состав главы «Преступления против конституционных прав и свобод граждан».</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Объективная сторонауголовных правонарушений против собственности. Большинство преступлений против собственности сформулировано законодателем с помощью материальных составов преступлений. Их объективная сторона состоит из трех обязательных элементов: деяния, последствия и причинно-следственной связи между деянием и последствием. Лишь два преступных деяния имеют формальный состав: разбой и вымогательство. В них обязательным элементом объективной стороны выступает только преступное деяние. Последствия находятся за рамками состава преступления. Деяние в преступлениях против собственности в абсолютном большинстве случаев проявляется в виде действия. Только причинение имущественного ущерба путем обмана и злоупотребления доверием может быть совершено путем бездействия. Не исключено бездействие и при неосторожном уничтожении или повреждении имущества. Преступные последствия всегда носят материальный характер и выражаются в причинении имущественного ущерба. Причем в большинстве случаев преступные последствия образуют только прямой реальный ущерб, причиненный собственнику либо законному владельцу имущества. Лишь в случае причинения имущественного ущерба путем обмана или злоупотребления доверием ущерб имеет форму упущенной выгоды.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Во многих уголовных правонарушениях против собственности есть обязательный элемент объективной стороны состава - способсовершения преступления (насильственный или ненасильственный, тайный или открытый).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По общему правилу, </w:t>
      </w:r>
      <w:r w:rsidRPr="00EC7A5E">
        <w:rPr>
          <w:rFonts w:ascii="Times New Roman" w:hAnsi="Times New Roman" w:cs="Times New Roman"/>
          <w:bCs/>
          <w:sz w:val="28"/>
          <w:szCs w:val="28"/>
        </w:rPr>
        <w:t>субъект</w:t>
      </w:r>
      <w:r w:rsidRPr="00EC7A5E">
        <w:rPr>
          <w:rFonts w:ascii="Times New Roman" w:hAnsi="Times New Roman" w:cs="Times New Roman"/>
          <w:sz w:val="28"/>
          <w:szCs w:val="28"/>
        </w:rPr>
        <w:t>уголовных правонарушений против собственности – общий. Лишь в одном преступлении – присвоении и растрате – специальный субъект является обязательным элементом состава преступления. В некоторых других уголовных правонарушениях - специальный субъект может выступать в качестве признака квалифицированного состава, например мошенничество, совершенное лицом с использованием своего служебного положения. С точки зрения вопроса наступления уголовной ответственности все преступления против собственности делятся на две примерно равные группы. С </w:t>
      </w:r>
      <w:r w:rsidRPr="00EC7A5E">
        <w:rPr>
          <w:rFonts w:ascii="Times New Roman" w:hAnsi="Times New Roman" w:cs="Times New Roman"/>
          <w:bCs/>
          <w:sz w:val="28"/>
          <w:szCs w:val="28"/>
        </w:rPr>
        <w:t>16 лет</w:t>
      </w:r>
      <w:r w:rsidRPr="00EC7A5E">
        <w:rPr>
          <w:rFonts w:ascii="Times New Roman" w:hAnsi="Times New Roman" w:cs="Times New Roman"/>
          <w:sz w:val="28"/>
          <w:szCs w:val="28"/>
        </w:rPr>
        <w:t>наступает уголовная ответственность за мошенничество, присвоение и растрату, причинение имущественного ущерба путем обмана или злоупотребления доверием, уничтожение или повреждение имущества по неосторожности. Ответственность за кражу, грабеж разбой, вымогательство, угон транспортных средств, умышленное уничтожение или повреждение имущества при отягчающих обстоятельствах установлена с </w:t>
      </w:r>
      <w:r w:rsidRPr="00EC7A5E">
        <w:rPr>
          <w:rFonts w:ascii="Times New Roman" w:hAnsi="Times New Roman" w:cs="Times New Roman"/>
          <w:bCs/>
          <w:sz w:val="28"/>
          <w:szCs w:val="28"/>
        </w:rPr>
        <w:t>14-летнего возраста.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По признакам субъективной стороны состава они делятся на </w:t>
      </w:r>
      <w:r w:rsidRPr="00EC7A5E">
        <w:rPr>
          <w:rFonts w:ascii="Times New Roman" w:hAnsi="Times New Roman" w:cs="Times New Roman"/>
          <w:bCs/>
          <w:sz w:val="28"/>
          <w:szCs w:val="28"/>
        </w:rPr>
        <w:t>корыстные и некорыстные.</w:t>
      </w:r>
      <w:r w:rsidRPr="00EC7A5E">
        <w:rPr>
          <w:rFonts w:ascii="Times New Roman" w:hAnsi="Times New Roman" w:cs="Times New Roman"/>
          <w:sz w:val="28"/>
          <w:szCs w:val="28"/>
        </w:rPr>
        <w:t>Группу некорыстных составляют уголовные правонарушения, связанные с уничтожением или повреждением чужого имущества. В корыстных уголовных правонарушениях обязательным элементом субъективной стороны выступает корыстная цель или корыстный мотив. Данная группа по признакам объективной стороны делится на преступления, связанные с изъятием имущества, чаще именуемые хищениями, и преступления, не связанные с хищением, в которых отсутствует один или несколько его признаков. В УК РК в группе хищений относятся кража, грабеж мошенничество, присвоение и растрата, разбой, хищение предметов, имеющих особую ценность. Группу корыстных уголовных правонарушений, не связанных с хищением, образуют вымогательство, причинение имущественного ущерба путем обмана или злоупотребления доверием, неправомерное завладение автомобилем или иным транспортным средством без цели хищения.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sz w:val="28"/>
          <w:szCs w:val="28"/>
          <w:lang w:val="kk-KZ"/>
        </w:rPr>
      </w:pPr>
      <w:r w:rsidRPr="00EC7A5E">
        <w:rPr>
          <w:rFonts w:ascii="Times New Roman" w:hAnsi="Times New Roman" w:cs="Times New Roman"/>
          <w:b/>
          <w:sz w:val="28"/>
          <w:szCs w:val="28"/>
          <w:lang w:val="kk-KZ"/>
        </w:rPr>
        <w:t>Лекция 20</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sz w:val="28"/>
          <w:szCs w:val="28"/>
        </w:rPr>
      </w:pPr>
      <w:r w:rsidRPr="00EC7A5E">
        <w:rPr>
          <w:rFonts w:ascii="Times New Roman" w:hAnsi="Times New Roman" w:cs="Times New Roman"/>
          <w:b/>
          <w:sz w:val="28"/>
          <w:szCs w:val="28"/>
        </w:rPr>
        <w:t>1. Проблемы квалификации уголовных правонарушенийпротив собственности, связанных с хищением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b/>
          <w:sz w:val="28"/>
          <w:szCs w:val="28"/>
        </w:rPr>
      </w:pPr>
      <w:r w:rsidRPr="00EC7A5E">
        <w:rPr>
          <w:rFonts w:ascii="Times New Roman" w:hAnsi="Times New Roman" w:cs="Times New Roman"/>
          <w:b/>
          <w:sz w:val="28"/>
          <w:szCs w:val="28"/>
        </w:rPr>
        <w:t>2. Проблемы квалификации уголовных правонарушений против собственности, причиняющих имущественный либо иной ущерб, не связанных с хищением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Среди уголовных правонарушений против собственности наиболее распространенными и представляющими повышенную общественную опасность являются хищения. В уголовном праве термин «хищение» употребляется в двух смыслах. В первом оно означает конкретный способ совершения преступления против собственности. Во втором употребляется в обобщенном виде как юридическая категория, понятие, характеризующее любую форму и вид хищения. В этом плане понятие «хищение» применимо ко многим преступлениям, расположенным в этой главе, а также к ряду других составов. Объектом хищений, равно как и любых других преступлений против собственности, являются отношениясобственности. Причем эти отношения выступают в качестве непосредственного объекта состава преступления, а непосредственным объектом конкретного преступленияявляется та или иная форма собственности, пострадавшая в данном случае. Значительно большую сложность представляет проблема предмета хищения. В то же время он является определяющим, ключевым моментом при решении вопроса о наличии или отсутствии хищения, при отграничении хищений от иных преступлений против собственности, а также последних – от преступлений, расположенных в других главах Уголовного кодекса. Кроме того, далеко не все предметы преступлений против собственности могут быть предметом хищения. В статьях Уголовного кодекса, устанавливающих ответственность за хищение, названы два предмета: имущество иправо на имущество (при мошенничестве). В гражданском праве под имуществом понимаются: вещи, включая деньги и ценные бумаги, имущественные права (собственнику кто-то должен деньги или вещи) и имущественные обязательства (собственник кому-то должен деньги или вещи). Право на имущество – это юридическая категория, включающая в себя определенные полномочия собственника, т.е. права владения, пользования и распоряженияпринадлежащим ему имуществом.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Среди движимых вещей предметом хищения, прежде всего, являются деньги как всеобщий эквивалент стоимости. В качестве денег выступает как казахстанская национальная валюта (тенге), так и иностранная. Овеществленной формой валюты являются банкноты, казначейские билеты и разменная монета. По общему правилу в качестве предмета хищения выступает национальная и иностранная валюта, находящаяся в обращении в качестве законного средства платежа. Валюта, изъятая из обращения, может быть предметом хищения лишь в том случае, если она имеет нумизматическую, историческую или научную ценность. Как национальная, так и иностранная валюта может быть предметом хищения и в наличной, и в безналичной форме. Доказательством тому служат уголовные дела по хищению денег с помощью фальшивых авизо. Вторым наиболее распространенным предметом хищения среди движимых вещей выступают ценные бумаги. Их изъятие может получить различную уголовно-правовую оценку.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Можно выделить следующие признаки хищения, характеризующие его объективную сторону: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а) изъятие имущества,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б) противоправность деяния,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незаконность изъятия,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г) безвозмездность изъятия.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С объективной стороны хищение сформулировано законодателем как материальный состав преступления. Исключение составляет лишь разбой, который законодатель определяет как формальный состав. Хищение считается оконченным, когда имущество не только изъято, но виновный получил возможность им распоряжаться. В этом плане признак хищения – обращение чужого имущества в пользу виновного или других лиц – является признаком объективной стороны. Причем речь идет только о возможности распоряжаться, а не о реальном распоряжении по намеченному плану. Довольно сложно определить момент окончания хищения при изъятии имущества с охраняемой территории. По общему правилу хищение с охраняемой территории считается законченным, если имущество вынесено за ее пределы (переброшено через забор, вынесено через проходную и т.п.). Именно с этого момента у лица появляется возможность распоряжаться похищенным. При этом не имеет значения, на какое расстояние удалились преступники от охраняемой территории. В том случае, если имущество еще не вынесено, момент окончания зависит от того, потребляемо ли оно. Если похищенное имущество не потребляемо, то использовать его на охраняемой территории невозможно. Хищение не будет окончено до тех пор, пока имущество не вынесено за пределы охраняемой территории. При хищении потребляемогоимущества (продукты питания, спиртные напитки) момент окончания преступления зависит от намерений преступника относительно похищенного имущества. Если умыслом преступника охватывалось распоряжение данным имуществом на охраняемой территории – преступление окончено. Если же в его намерения входило распорядиться имуществом за пределами охраняемой территории, то обнаружение там имущества следует квалифицировать как покушение.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Субъективная сторона хищения. Хищение совершается только с умыслом: лицо сознает, что незаконно изымает имущество, на которое не имеет ни действительного, ни предполагаемого права, предвидит, что своими действиями причинит собственнику прямой материальный ущерб, и желает этого. Обязательным элементом субъективной стороны хищений является корыстная цель. Во-первых, корыстная цель предполагает стремление извлечь именно материальную, имущественную выгоду. Во-вторых, данная цель должна удовлетворяться только за счет изъятого имущества, а не каким-либо иным путем. Наконец, изъятие признается совершенным из корыстных побуждений лишь в том случае, если виновный преследует цель обратить похищенное имущество в свою пользу или в пользу других лиц. Под другими лицами понимаются лишь те, в чьей судьбе виновный заинтересован, причем материально.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Формы хищения зависят от способа изъятия имущества. В УК РК закреплено шесть форм хищения: кража – тайное изъятие имущества; присвоение вверенного имущества; растрата вверенного имущества; мошенничество – завладение имуществом путем обмана или злоупотребления доверием; грабеж – открытое изъятие чужого имущества; разбой – насильственный способ изъятия имущества. Законодатель не признает в качестве самостоятельной формы хищения завладение имуществом путем использования служебного положения, а рассматривает его как квалифицирующий признак трех форм хищения: мошенничества, присвоения и растраты.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Виды хищения зависят от размера похищенного: мелкое, в крупном размере и хищение предметов, имеющих особую ценность. Понятие незначительного размера (по ст.187) дано в подпункте 10) ст.3 УК РК. УК РК исключает ответственность за мелкое хищение как самостоятельный вид преступления. Административную ответственность влечет мелкое хищение чужого имущества, совершенное путем кражи, присвоения, растраты или мошенничества. При совершении хищения в форме грабежа или разбоя размер похищенного значения не имеет. Общественная опасность данных форм хищения в значительной степени объясняется способом изъятия имущества, а не размером похищенного. Размер похищенного не следует путать с ущербом, причиненным  собственнику и подлежащим возмещению.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Ст.187 УК РК 2014</w:t>
      </w:r>
      <w:r w:rsidRPr="00EC7A5E">
        <w:rPr>
          <w:rFonts w:ascii="Times New Roman" w:hAnsi="Times New Roman" w:cs="Times New Roman"/>
          <w:sz w:val="28"/>
          <w:szCs w:val="28"/>
        </w:rPr>
        <w:t> года определено понятие мелкого хищения: мелкое хищение, то есть кража, мошенничество, присвоение или растрата имущества, совершенные в незначительных размерах.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Кража – ст. 188 УК РК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Согласно диспозиции ч.1 ст.188 УК РК кража – это тайное хищение чужого имущества.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Объектом</w:t>
      </w:r>
      <w:r w:rsidRPr="00EC7A5E">
        <w:rPr>
          <w:rFonts w:ascii="Times New Roman" w:hAnsi="Times New Roman" w:cs="Times New Roman"/>
          <w:sz w:val="28"/>
          <w:szCs w:val="28"/>
        </w:rPr>
        <w:t>кражи являются отношения собственности.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Предметом</w:t>
      </w:r>
      <w:r w:rsidRPr="00EC7A5E">
        <w:rPr>
          <w:rFonts w:ascii="Times New Roman" w:hAnsi="Times New Roman" w:cs="Times New Roman"/>
          <w:sz w:val="28"/>
          <w:szCs w:val="28"/>
        </w:rPr>
        <w:t> является чужое имущество в виде предметом материального мира, имеющих объективно определенную ценность (вещей, товаров, изделий, денег и др.), в добывание или производство которых вложен человеческий труд и которые вследствие этого могут быть подвергнуты денежной оценке.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Характерным признаком </w:t>
      </w:r>
      <w:r w:rsidRPr="00EC7A5E">
        <w:rPr>
          <w:rFonts w:ascii="Times New Roman" w:hAnsi="Times New Roman" w:cs="Times New Roman"/>
          <w:bCs/>
          <w:sz w:val="28"/>
          <w:szCs w:val="28"/>
        </w:rPr>
        <w:t>объективной стороны </w:t>
      </w:r>
      <w:r w:rsidRPr="00EC7A5E">
        <w:rPr>
          <w:rFonts w:ascii="Times New Roman" w:hAnsi="Times New Roman" w:cs="Times New Roman"/>
          <w:sz w:val="28"/>
          <w:szCs w:val="28"/>
        </w:rPr>
        <w:t>является тайный способ хищения. Тайный способ изъятия отличает кражу от иных форм хищения. Тайность изъятия имеет два критерия – объективный и субъективный. Объективный критерий означает, что лицо на самом деле действует незаметно для других. Можно выделить следующие варианты. Во-первых, изъятие происходит в отсутствие собственника, законного владельца либо посторонних лиц. Во-вторых, изъятие происходит в присутствии перечисленных выше лиц, но незаметно для них (например, хищение у спящего, пьяного, лица, находящегося в бессознательном состоянии). В-третьих, изъятие возможно в присутствии указанных лиц и заметно для них, но они не осознают преступного и противоправного характера действий виновного. Чаще всего преступный характер изъятия неочевиден для посторонних лиц (например, при хищении вещей на вокзалах), но нередки случаи, когда и сам собственник сразу не осознает случившегося. Критерии разграничения подобных случаев и мошенничества будем рассматривать при подробном анализе состава мошенничества. И, наконец, четвертый вариант состоит в том, что имущество изымается в присутствии других лиц, и очевидно для них, но они не желают препятствовать преступнику, т.к. одобрительно относятся к его поведению и преступник понимает это и рассчитывает на это. В данном случае речь идет о хищении в присутствии близких родственников преступника, друзей, которых нельзя назвать посторонними. Субъективный критерий характеризует психическое отношение преступника в процессе изъятия. При краже лицо считает, что оно изымает имущество тайно, незаметно для собственника, законного владельца и иных лиц, и желает совершить изъятие именно тайно. При конфликте, коллизии объективного и субъективного критериев предпочтение должно отдавать субъективному. Если само лицо считало, что действует тайно, а объективно процесс изъятия наблюдался какими-либо лицами, действия следует квалифицировать как кражу.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Тайность изъятия чаще всего возникает в силу сложившейся обстановки, но в некоторых случаях создается или обеспечивается преступниками сознательно, например, когда один из соучастников стоит на страже и обеспечивает тайность изъятия. Поскольку этот способ является обязательным признаком объективной стороны данного состава преступления, постольку лица, обеспечивающие тайность изъятия, должны признаваться соисполнителями совершенного преступления. Кража – это ненасильственное преступление. Имущество изымается помимо воли собственника, но не вопреки ей. В том случае, если действия виновного были начаты как кража, но преступник был обнаружен на стадии покушения и, несмотря на это, продолжил свои действия, кража перерастает в грабеж, а если преступник для изъятия имущества или его удержания применил насилие – то в насильственный грабеж или в разбой. Если насилие было применено уже после окончания кражи с целью избежать задержания, такого перерастания нет. Действия виновного необходимо квалифицировать как кражу и преступление против личности.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Кража – материальный состав. Деяние закончено, когда имущество изъято и виновный получил возможность распоряжаться им.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Субъективная сторона</w:t>
      </w:r>
      <w:r w:rsidRPr="00EC7A5E">
        <w:rPr>
          <w:rFonts w:ascii="Times New Roman" w:hAnsi="Times New Roman" w:cs="Times New Roman"/>
          <w:sz w:val="28"/>
          <w:szCs w:val="28"/>
        </w:rPr>
        <w:t> кражи характеризуется прямым умыслом и корыстной целью. Прямой умысел при краже имеет следующее содержание: виновный сознает, что он тайно, незаконно, безвозмездно изымает чужое имущество, на которое он не имеет ни действительного, ни предполагаемого права, предвидит, что своими действиями причиняет ущерб собственнику имущества, и желает этого.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Субъект</w:t>
      </w:r>
      <w:r w:rsidRPr="00EC7A5E">
        <w:rPr>
          <w:rFonts w:ascii="Times New Roman" w:hAnsi="Times New Roman" w:cs="Times New Roman"/>
          <w:sz w:val="28"/>
          <w:szCs w:val="28"/>
        </w:rPr>
        <w:t> общий: физическое вменяемое лицо, достигшее 14-летнего возраста.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Часть 2 ст.188 УК РК предусматривает следующие квалифицированные виды кражи: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группой лиц по предварительному сговору;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неоднократно;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3) с незаконным проникновением в жилое, служебное или производственное помещение либо хранилище.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4) путем незаконного доступа в информационную систему либо изменения информации, передаваемой по информационно-коммуникативным путям.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Группой лиц по предварительному сговору признается группа лиц, заранее договорившихся о совместном совершении преступления, а именно кражи.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Под проникновением следует понимать незаконное вторжение или вхождение в жилое, служебное, производственное помещение или хранилище постороннего лица, не имеющего на то права, совершенное им без ведома либо против воли работающих в этом помещении или находящихся в нем на законном основании лиц.</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части 3 ст. 188 УК РК предусмотрена ответственность за кражу, совершенную в крупном размере.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Часть 4 предусматривает особо квалифицированные признаки: совершенная преступной группой, из нефтепровода, в особо крупном размере.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Кража совершенное организованной группой, определяется как совершенное устойчивой группой лиц, заранее объединившихся для совершения одного или нескольких преступлений, т.е. кражи.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Присвоение или растрата вверенного чужого имущества (ст.189)</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Присвоение или растрата, то есть хищение чужого имущества, вверенного виновному, -наказывается штрафом в размере до одной тысячи месячных расчетных показателей либо исправительными работами в том же размере, либо ограничением свободы на срок до трех лет, либо лишением свободы на тот же срок, с конфискацией имущества или без таковой.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То же деяние, совершенное: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группой лиц по предварительному сговору;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неоднократно;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3) лицом с использованием своего служебного положения,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наказывается штрафом в размере до трех тысяч месячных расчетных показателей либо исправительными работами в том же размере, либо ограничением свободы на срок до четырех лет, либо лишением свободы на тот же срок, с конфискацией имущества, с лишением права занимать определенные должности или заниматься определенной деятельностью на срок до трех лет или без такового.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3. Деяния, предусмотренные частями первой или второй настоящей статьи, если они совершены: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в крупном размере;</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лицом, уполномоченным на выполнение государственных функций, либо приравненным к нему лицом, либо должностным лицом, либо лицом, занимающим ответственную государственную должность, если они сопряжены с использованием им своего служебного положения,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наказываются лишением свободы на срок от пяти до десяти лет с конфискацией имущества, а в случаях, предусмотренных пунктом 2), с пожизненным лишением права занимать определенные должности или заниматься определенной деятельностью.</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4. Деяния, предусмотренные частями первой, второй или третьей настоящей статьи, если они совершены: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преступной группой;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в особо крупном размере, -</w:t>
      </w:r>
    </w:p>
    <w:p w:rsidR="00550114" w:rsidRDefault="00550114" w:rsidP="00EC7A5E">
      <w:pPr>
        <w:pStyle w:val="a7"/>
        <w:tabs>
          <w:tab w:val="left" w:pos="10772"/>
        </w:tabs>
        <w:spacing w:after="0" w:line="240" w:lineRule="auto"/>
        <w:ind w:left="0" w:firstLine="709"/>
        <w:jc w:val="both"/>
        <w:rPr>
          <w:rFonts w:ascii="Times New Roman" w:hAnsi="Times New Roman" w:cs="Times New Roman"/>
          <w:sz w:val="28"/>
          <w:szCs w:val="28"/>
          <w:lang w:val="kk-KZ"/>
        </w:rPr>
      </w:pPr>
      <w:r w:rsidRPr="00EC7A5E">
        <w:rPr>
          <w:rFonts w:ascii="Times New Roman" w:hAnsi="Times New Roman" w:cs="Times New Roman"/>
          <w:sz w:val="28"/>
          <w:szCs w:val="28"/>
        </w:rPr>
        <w:t>наказываются лишением свободы на срок от семи до двенадцати лет с конфискацией имущества, с пожизненным лишением права занимать определенные должности или заниматься определенной деятельностью или без такового.</w:t>
      </w:r>
    </w:p>
    <w:p w:rsidR="00A4063F" w:rsidRPr="00A4063F" w:rsidRDefault="00A4063F" w:rsidP="00A4063F">
      <w:pPr>
        <w:pStyle w:val="a7"/>
        <w:tabs>
          <w:tab w:val="left" w:pos="10772"/>
        </w:tabs>
        <w:spacing w:after="0" w:line="240" w:lineRule="auto"/>
        <w:ind w:firstLine="709"/>
        <w:jc w:val="center"/>
        <w:rPr>
          <w:rFonts w:ascii="Times New Roman" w:hAnsi="Times New Roman" w:cs="Times New Roman"/>
          <w:b/>
          <w:sz w:val="28"/>
          <w:szCs w:val="28"/>
          <w:lang w:val="kk-KZ"/>
        </w:rPr>
      </w:pPr>
      <w:r w:rsidRPr="00A4063F">
        <w:rPr>
          <w:rFonts w:ascii="Times New Roman" w:hAnsi="Times New Roman" w:cs="Times New Roman"/>
          <w:b/>
          <w:sz w:val="28"/>
          <w:szCs w:val="28"/>
          <w:lang w:val="kk-KZ"/>
        </w:rPr>
        <w:t>Рекомендуемая литература:</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1. Комментарий к Уголовному кодексу РК. Особеннаячасть (Том 2) / Борчашвили И.Ш.  –Алматы: Жетіжарғы, 2015. –1120 с.</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 xml:space="preserve">3. Жукенов А.Т. Судебная практика по уголовным делам. – Алматы: Издательство «Норма-К», 2013. – 552 с. </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A4063F" w:rsidRPr="00A4063F" w:rsidRDefault="00A4063F" w:rsidP="00A4063F">
      <w:pPr>
        <w:pStyle w:val="a7"/>
        <w:tabs>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A4063F" w:rsidRDefault="00A4063F" w:rsidP="00EC7A5E">
      <w:pPr>
        <w:pStyle w:val="a7"/>
        <w:tabs>
          <w:tab w:val="left" w:pos="10772"/>
        </w:tabs>
        <w:spacing w:after="0" w:line="240" w:lineRule="auto"/>
        <w:ind w:left="0" w:firstLine="709"/>
        <w:rPr>
          <w:rFonts w:ascii="Times New Roman" w:hAnsi="Times New Roman" w:cs="Times New Roman"/>
          <w:b/>
          <w:bCs/>
          <w:sz w:val="28"/>
          <w:szCs w:val="28"/>
          <w:lang w:val="kk-KZ"/>
        </w:rPr>
      </w:pPr>
    </w:p>
    <w:p w:rsidR="00A4063F" w:rsidRDefault="00A4063F" w:rsidP="00EC7A5E">
      <w:pPr>
        <w:pStyle w:val="a7"/>
        <w:tabs>
          <w:tab w:val="left" w:pos="10772"/>
        </w:tabs>
        <w:spacing w:after="0" w:line="240" w:lineRule="auto"/>
        <w:ind w:left="0" w:firstLine="709"/>
        <w:rPr>
          <w:rFonts w:ascii="Times New Roman" w:hAnsi="Times New Roman" w:cs="Times New Roman"/>
          <w:b/>
          <w:bCs/>
          <w:sz w:val="28"/>
          <w:szCs w:val="28"/>
          <w:lang w:val="kk-KZ"/>
        </w:rPr>
      </w:pPr>
    </w:p>
    <w:p w:rsidR="00550114" w:rsidRPr="00EC7A5E" w:rsidRDefault="00550114" w:rsidP="00A4063F">
      <w:pPr>
        <w:pStyle w:val="a7"/>
        <w:tabs>
          <w:tab w:val="left" w:pos="1134"/>
          <w:tab w:val="left" w:pos="10772"/>
        </w:tabs>
        <w:spacing w:after="0" w:line="240" w:lineRule="auto"/>
        <w:ind w:left="0" w:firstLine="709"/>
        <w:rPr>
          <w:rFonts w:ascii="Times New Roman" w:hAnsi="Times New Roman" w:cs="Times New Roman"/>
          <w:b/>
          <w:i/>
          <w:sz w:val="28"/>
          <w:szCs w:val="28"/>
        </w:rPr>
      </w:pPr>
      <w:r w:rsidRPr="00EC7A5E">
        <w:rPr>
          <w:rFonts w:ascii="Times New Roman" w:hAnsi="Times New Roman" w:cs="Times New Roman"/>
          <w:b/>
          <w:bCs/>
          <w:sz w:val="28"/>
          <w:szCs w:val="28"/>
        </w:rPr>
        <w:t>Тема 1</w:t>
      </w:r>
      <w:r w:rsidR="00205E81">
        <w:rPr>
          <w:rFonts w:ascii="Times New Roman" w:hAnsi="Times New Roman" w:cs="Times New Roman"/>
          <w:b/>
          <w:bCs/>
          <w:sz w:val="28"/>
          <w:szCs w:val="28"/>
          <w:lang w:val="kk-KZ"/>
        </w:rPr>
        <w:t>7</w:t>
      </w:r>
      <w:r w:rsidRPr="00EC7A5E">
        <w:rPr>
          <w:rFonts w:ascii="Times New Roman" w:hAnsi="Times New Roman" w:cs="Times New Roman"/>
          <w:b/>
          <w:bCs/>
          <w:sz w:val="28"/>
          <w:szCs w:val="28"/>
        </w:rPr>
        <w:t>. Уголовные правонарушения в сфере информатизации и связи</w:t>
      </w:r>
    </w:p>
    <w:p w:rsidR="00550114" w:rsidRPr="00A4063F" w:rsidRDefault="00550114" w:rsidP="00A4063F">
      <w:pPr>
        <w:pStyle w:val="a7"/>
        <w:tabs>
          <w:tab w:val="left" w:pos="1134"/>
          <w:tab w:val="left" w:pos="10772"/>
        </w:tabs>
        <w:spacing w:after="0" w:line="240" w:lineRule="auto"/>
        <w:ind w:left="0" w:firstLine="709"/>
        <w:rPr>
          <w:rFonts w:ascii="Times New Roman" w:hAnsi="Times New Roman" w:cs="Times New Roman"/>
          <w:sz w:val="28"/>
          <w:szCs w:val="28"/>
          <w:lang w:val="kk-KZ"/>
        </w:rPr>
      </w:pPr>
      <w:r w:rsidRPr="00A4063F">
        <w:rPr>
          <w:rFonts w:ascii="Times New Roman" w:hAnsi="Times New Roman" w:cs="Times New Roman"/>
          <w:sz w:val="28"/>
          <w:szCs w:val="28"/>
          <w:lang w:val="kk-KZ"/>
        </w:rPr>
        <w:t>Лекция 21.</w:t>
      </w:r>
    </w:p>
    <w:p w:rsidR="00550114" w:rsidRPr="00A4063F" w:rsidRDefault="00550114" w:rsidP="005F6C15">
      <w:pPr>
        <w:pStyle w:val="a7"/>
        <w:numPr>
          <w:ilvl w:val="0"/>
          <w:numId w:val="1"/>
        </w:numPr>
        <w:tabs>
          <w:tab w:val="left" w:pos="1134"/>
          <w:tab w:val="left" w:pos="10772"/>
        </w:tabs>
        <w:spacing w:after="0" w:line="240" w:lineRule="auto"/>
        <w:ind w:left="0" w:firstLine="709"/>
        <w:jc w:val="both"/>
        <w:rPr>
          <w:rFonts w:ascii="Times New Roman" w:hAnsi="Times New Roman" w:cs="Times New Roman"/>
          <w:sz w:val="28"/>
          <w:szCs w:val="28"/>
          <w:lang w:val="kk-KZ"/>
        </w:rPr>
      </w:pPr>
      <w:r w:rsidRPr="00A4063F">
        <w:rPr>
          <w:rFonts w:ascii="Times New Roman" w:hAnsi="Times New Roman" w:cs="Times New Roman"/>
          <w:sz w:val="28"/>
          <w:szCs w:val="28"/>
        </w:rPr>
        <w:t xml:space="preserve">Общая характеристика уголовных правонарушений в сфере информатизации и связи. </w:t>
      </w:r>
    </w:p>
    <w:p w:rsidR="00550114" w:rsidRPr="00A4063F" w:rsidRDefault="00550114" w:rsidP="005F6C15">
      <w:pPr>
        <w:pStyle w:val="a7"/>
        <w:numPr>
          <w:ilvl w:val="0"/>
          <w:numId w:val="1"/>
        </w:numPr>
        <w:tabs>
          <w:tab w:val="left" w:pos="1134"/>
          <w:tab w:val="left" w:pos="10772"/>
        </w:tabs>
        <w:spacing w:after="0" w:line="240" w:lineRule="auto"/>
        <w:ind w:left="0" w:firstLine="709"/>
        <w:jc w:val="both"/>
        <w:rPr>
          <w:rFonts w:ascii="Times New Roman" w:hAnsi="Times New Roman" w:cs="Times New Roman"/>
          <w:sz w:val="28"/>
          <w:szCs w:val="28"/>
        </w:rPr>
      </w:pPr>
      <w:r w:rsidRPr="00A4063F">
        <w:rPr>
          <w:rFonts w:ascii="Times New Roman" w:hAnsi="Times New Roman" w:cs="Times New Roman"/>
          <w:sz w:val="28"/>
          <w:szCs w:val="28"/>
        </w:rPr>
        <w:t>Проблемы квалификации уголовных правонарушений, посягающих на конфиденциальность, целостность и доступность охраняемой законом информации, хранящейся на электронном носителе, содержащейся в информационной системе или передаваемой по информационно-коммуникационной сети</w:t>
      </w:r>
    </w:p>
    <w:p w:rsidR="00A4063F" w:rsidRDefault="00A4063F"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Неправомерный доступ к компьютерной информации, в информационную систему или информационно-коммуникационную сеть, создание, использование и распространение вредонос</w:t>
      </w:r>
      <w:r w:rsidRPr="00EC7A5E">
        <w:rPr>
          <w:rFonts w:ascii="Times New Roman" w:eastAsia="Times New Roman" w:hAnsi="Times New Roman" w:cs="Times New Roman"/>
          <w:sz w:val="28"/>
          <w:szCs w:val="28"/>
        </w:rPr>
        <w:softHyphen/>
        <w:t>ных программ для ЭВМ и т.п. (ст.ст. 205-213 УК). Объектом данного преступления следует считать общественные отношения, связанные с охраной безопасно</w:t>
      </w:r>
      <w:r w:rsidRPr="00EC7A5E">
        <w:rPr>
          <w:rFonts w:ascii="Times New Roman" w:eastAsia="Times New Roman" w:hAnsi="Times New Roman" w:cs="Times New Roman"/>
          <w:sz w:val="28"/>
          <w:szCs w:val="28"/>
        </w:rPr>
        <w:softHyphen/>
        <w:t>сти информации и систем их обработки с использованием ЭВМ. Объективная сторона преступления выражается: а) в неправомерном доступе к охраняемой законом компьютерной информации; б) в создании программ для ЭВМ, заведомо приводя</w:t>
      </w:r>
      <w:r w:rsidRPr="00EC7A5E">
        <w:rPr>
          <w:rFonts w:ascii="Times New Roman" w:eastAsia="Times New Roman" w:hAnsi="Times New Roman" w:cs="Times New Roman"/>
          <w:sz w:val="28"/>
          <w:szCs w:val="28"/>
        </w:rPr>
        <w:softHyphen/>
        <w:t>щих к несанкционированному уничтожению, блокированию, модификации либо копированию информации, нарушению работы ЭВМ, системы ЭВМ или их сети (статья 210 УК); в) внесение изменений в существующие программы, приводящее к одному из перечисленных последствий (статья 206 УК); г) использование таких программ, повлекших те же последствия (статья 207 УК); д) распространение таких программ, повлекших ука</w:t>
      </w:r>
      <w:r w:rsidRPr="00EC7A5E">
        <w:rPr>
          <w:rFonts w:ascii="Times New Roman" w:eastAsia="Times New Roman" w:hAnsi="Times New Roman" w:cs="Times New Roman"/>
          <w:sz w:val="28"/>
          <w:szCs w:val="28"/>
        </w:rPr>
        <w:softHyphen/>
        <w:t>занные выше последствия (часть 3 статьи 211 УК). Под информацией понимаются сведения о лицах, предметах, фактах, событиях, явлениях и процессах, со</w:t>
      </w:r>
      <w:r w:rsidRPr="00EC7A5E">
        <w:rPr>
          <w:rFonts w:ascii="Times New Roman" w:eastAsia="Times New Roman" w:hAnsi="Times New Roman" w:cs="Times New Roman"/>
          <w:sz w:val="28"/>
          <w:szCs w:val="28"/>
        </w:rPr>
        <w:softHyphen/>
        <w:t>держащиеся в информационных системах (банках данных). Компьютерной информацией следует считать информацию, зафиксированную на машинном носителе или передавае</w:t>
      </w:r>
      <w:r w:rsidRPr="00EC7A5E">
        <w:rPr>
          <w:rFonts w:ascii="Times New Roman" w:eastAsia="Times New Roman" w:hAnsi="Times New Roman" w:cs="Times New Roman"/>
          <w:sz w:val="28"/>
          <w:szCs w:val="28"/>
        </w:rPr>
        <w:softHyphen/>
        <w:t>мую по телекоммуникационным каналам и доступную к вос</w:t>
      </w:r>
      <w:r w:rsidRPr="00EC7A5E">
        <w:rPr>
          <w:rFonts w:ascii="Times New Roman" w:eastAsia="Times New Roman" w:hAnsi="Times New Roman" w:cs="Times New Roman"/>
          <w:sz w:val="28"/>
          <w:szCs w:val="28"/>
        </w:rPr>
        <w:softHyphen/>
        <w:t>приятию ЭВМ. К компьютерной информации относится ин</w:t>
      </w:r>
      <w:r w:rsidRPr="00EC7A5E">
        <w:rPr>
          <w:rFonts w:ascii="Times New Roman" w:eastAsia="Times New Roman" w:hAnsi="Times New Roman" w:cs="Times New Roman"/>
          <w:sz w:val="28"/>
          <w:szCs w:val="28"/>
        </w:rPr>
        <w:softHyphen/>
        <w:t>формация, содержащаяся на машинном носителе (в нако</w:t>
      </w:r>
      <w:r w:rsidRPr="00EC7A5E">
        <w:rPr>
          <w:rFonts w:ascii="Times New Roman" w:eastAsia="Times New Roman" w:hAnsi="Times New Roman" w:cs="Times New Roman"/>
          <w:sz w:val="28"/>
          <w:szCs w:val="28"/>
        </w:rPr>
        <w:softHyphen/>
        <w:t>пителях информации на гибких или жестких магнитных дис</w:t>
      </w:r>
      <w:r w:rsidRPr="00EC7A5E">
        <w:rPr>
          <w:rFonts w:ascii="Times New Roman" w:eastAsia="Times New Roman" w:hAnsi="Times New Roman" w:cs="Times New Roman"/>
          <w:sz w:val="28"/>
          <w:szCs w:val="28"/>
        </w:rPr>
        <w:softHyphen/>
        <w:t xml:space="preserve">ках, кассетных магнитных лентах), в электронно-вычислительной машине (ЭВМ), системе ЭВМ или их сети.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Эта информация может храниться или передаваться с по</w:t>
      </w:r>
      <w:r w:rsidRPr="00EC7A5E">
        <w:rPr>
          <w:rFonts w:ascii="Times New Roman" w:eastAsia="Times New Roman" w:hAnsi="Times New Roman" w:cs="Times New Roman"/>
          <w:sz w:val="28"/>
          <w:szCs w:val="28"/>
        </w:rPr>
        <w:softHyphen/>
        <w:t>мощью указанных устройств. В систему ЭВМ включаются дополнительные устрой</w:t>
      </w:r>
      <w:r w:rsidRPr="00EC7A5E">
        <w:rPr>
          <w:rFonts w:ascii="Times New Roman" w:eastAsia="Times New Roman" w:hAnsi="Times New Roman" w:cs="Times New Roman"/>
          <w:sz w:val="28"/>
          <w:szCs w:val="28"/>
        </w:rPr>
        <w:softHyphen/>
        <w:t>ства, обеспечивающие ввод или передачу информации: мо</w:t>
      </w:r>
      <w:r w:rsidRPr="00EC7A5E">
        <w:rPr>
          <w:rFonts w:ascii="Times New Roman" w:eastAsia="Times New Roman" w:hAnsi="Times New Roman" w:cs="Times New Roman"/>
          <w:sz w:val="28"/>
          <w:szCs w:val="28"/>
        </w:rPr>
        <w:softHyphen/>
        <w:t>дем (устройство для подключения компьютера в телефон</w:t>
      </w:r>
      <w:r w:rsidRPr="00EC7A5E">
        <w:rPr>
          <w:rFonts w:ascii="Times New Roman" w:eastAsia="Times New Roman" w:hAnsi="Times New Roman" w:cs="Times New Roman"/>
          <w:sz w:val="28"/>
          <w:szCs w:val="28"/>
        </w:rPr>
        <w:softHyphen/>
        <w:t>ную сеть), принтер (печатающее устройство), плоттер (уст</w:t>
      </w:r>
      <w:r w:rsidRPr="00EC7A5E">
        <w:rPr>
          <w:rFonts w:ascii="Times New Roman" w:eastAsia="Times New Roman" w:hAnsi="Times New Roman" w:cs="Times New Roman"/>
          <w:sz w:val="28"/>
          <w:szCs w:val="28"/>
        </w:rPr>
        <w:softHyphen/>
        <w:t>ройство для вывода чертежей на бумагу), сканер (устройст</w:t>
      </w:r>
      <w:r w:rsidRPr="00EC7A5E">
        <w:rPr>
          <w:rFonts w:ascii="Times New Roman" w:eastAsia="Times New Roman" w:hAnsi="Times New Roman" w:cs="Times New Roman"/>
          <w:sz w:val="28"/>
          <w:szCs w:val="28"/>
        </w:rPr>
        <w:softHyphen/>
        <w:t>во ввода текстов в компьютер). Сеть ЭВМ - эта соединение нескольких компьютеров или систем ЭВМ друг с другом при помощи специальных кабелей или использования телефонной сети. В результате такого объединения обеспечивается обмен информацией, совместное использование периферийных устройств и за</w:t>
      </w:r>
      <w:r w:rsidRPr="00EC7A5E">
        <w:rPr>
          <w:rFonts w:ascii="Times New Roman" w:eastAsia="Times New Roman" w:hAnsi="Times New Roman" w:cs="Times New Roman"/>
          <w:sz w:val="28"/>
          <w:szCs w:val="28"/>
        </w:rPr>
        <w:softHyphen/>
        <w:t xml:space="preserve">пуск общих программ через базовый компьютер.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Под программой для ЭВМ следует понимать объек</w:t>
      </w:r>
      <w:r w:rsidRPr="00EC7A5E">
        <w:rPr>
          <w:rFonts w:ascii="Times New Roman" w:eastAsia="Times New Roman" w:hAnsi="Times New Roman" w:cs="Times New Roman"/>
          <w:sz w:val="28"/>
          <w:szCs w:val="28"/>
        </w:rPr>
        <w:softHyphen/>
        <w:t>тивную форму представления совокупности данных и ко</w:t>
      </w:r>
      <w:r w:rsidRPr="00EC7A5E">
        <w:rPr>
          <w:rFonts w:ascii="Times New Roman" w:eastAsia="Times New Roman" w:hAnsi="Times New Roman" w:cs="Times New Roman"/>
          <w:sz w:val="28"/>
          <w:szCs w:val="28"/>
        </w:rPr>
        <w:softHyphen/>
        <w:t>манд, которые предназначены для функционирования элек</w:t>
      </w:r>
      <w:r w:rsidRPr="00EC7A5E">
        <w:rPr>
          <w:rFonts w:ascii="Times New Roman" w:eastAsia="Times New Roman" w:hAnsi="Times New Roman" w:cs="Times New Roman"/>
          <w:sz w:val="28"/>
          <w:szCs w:val="28"/>
        </w:rPr>
        <w:softHyphen/>
        <w:t>тронной вычислительной техники с целью получения опре</w:t>
      </w:r>
      <w:r w:rsidRPr="00EC7A5E">
        <w:rPr>
          <w:rFonts w:ascii="Times New Roman" w:eastAsia="Times New Roman" w:hAnsi="Times New Roman" w:cs="Times New Roman"/>
          <w:sz w:val="28"/>
          <w:szCs w:val="28"/>
        </w:rPr>
        <w:softHyphen/>
        <w:t>деленного результата. Программа, в которой находится вирус, называется вредоносной. Такая программа, получив управление, может сама размножаться, порождать новые вирусы для выполне</w:t>
      </w:r>
      <w:r w:rsidRPr="00EC7A5E">
        <w:rPr>
          <w:rFonts w:ascii="Times New Roman" w:eastAsia="Times New Roman" w:hAnsi="Times New Roman" w:cs="Times New Roman"/>
          <w:sz w:val="28"/>
          <w:szCs w:val="28"/>
        </w:rPr>
        <w:softHyphen/>
        <w:t>ния различных нежелательных действий на компьютере (например, испортить, стереть файлы, засорять оператив</w:t>
      </w:r>
      <w:r w:rsidRPr="00EC7A5E">
        <w:rPr>
          <w:rFonts w:ascii="Times New Roman" w:eastAsia="Times New Roman" w:hAnsi="Times New Roman" w:cs="Times New Roman"/>
          <w:sz w:val="28"/>
          <w:szCs w:val="28"/>
        </w:rPr>
        <w:softHyphen/>
        <w:t xml:space="preserve">ную память компьютера, создавать помехи в работе ЭВМ и т. п.).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Создание вредоносной программы представляет со</w:t>
      </w:r>
      <w:r w:rsidRPr="00EC7A5E">
        <w:rPr>
          <w:rFonts w:ascii="Times New Roman" w:eastAsia="Times New Roman" w:hAnsi="Times New Roman" w:cs="Times New Roman"/>
          <w:sz w:val="28"/>
          <w:szCs w:val="28"/>
        </w:rPr>
        <w:softHyphen/>
        <w:t>бой комплекс операций, состоящий из подготовки исходных данных, предназначенных для управления процессами уничтожения, блокирования, модификации или копирования информации, а также нарушения работы ЭВМ, системы ЭВМ и их сетей. Внесение изменений в существующие программы -это модификация программы с целью сделать эту програм</w:t>
      </w:r>
      <w:r w:rsidRPr="00EC7A5E">
        <w:rPr>
          <w:rFonts w:ascii="Times New Roman" w:eastAsia="Times New Roman" w:hAnsi="Times New Roman" w:cs="Times New Roman"/>
          <w:sz w:val="28"/>
          <w:szCs w:val="28"/>
        </w:rPr>
        <w:softHyphen/>
        <w:t>му вредоносной. Использование вредоносных программ означает умышленное их воспроизведение, установку (введение в память компьютера) в процессе технического обслуживания ЭВМ. Распространение вредоносных программ означает их передачу другим пользователям электронно-вычислитель</w:t>
      </w:r>
      <w:r w:rsidRPr="00EC7A5E">
        <w:rPr>
          <w:rFonts w:ascii="Times New Roman" w:eastAsia="Times New Roman" w:hAnsi="Times New Roman" w:cs="Times New Roman"/>
          <w:sz w:val="28"/>
          <w:szCs w:val="28"/>
        </w:rPr>
        <w:softHyphen/>
        <w:t>ной техники путем продажи, проката, передачи в обмен и т. п. К понятию распространения можно отнести и такие дей</w:t>
      </w:r>
      <w:r w:rsidRPr="00EC7A5E">
        <w:rPr>
          <w:rFonts w:ascii="Times New Roman" w:eastAsia="Times New Roman" w:hAnsi="Times New Roman" w:cs="Times New Roman"/>
          <w:sz w:val="28"/>
          <w:szCs w:val="28"/>
        </w:rPr>
        <w:softHyphen/>
        <w:t>ствия, когда лицо сознательно представляет доступ другим пользователям к воспроизведенной вредоносной программе или работает на чужом компьютере с использованием дис</w:t>
      </w:r>
      <w:r w:rsidRPr="00EC7A5E">
        <w:rPr>
          <w:rFonts w:ascii="Times New Roman" w:eastAsia="Times New Roman" w:hAnsi="Times New Roman" w:cs="Times New Roman"/>
          <w:sz w:val="28"/>
          <w:szCs w:val="28"/>
        </w:rPr>
        <w:softHyphen/>
        <w:t>кеты с записью, содержащей вредоносную программу. Рас</w:t>
      </w:r>
      <w:r w:rsidRPr="00EC7A5E">
        <w:rPr>
          <w:rFonts w:ascii="Times New Roman" w:eastAsia="Times New Roman" w:hAnsi="Times New Roman" w:cs="Times New Roman"/>
          <w:sz w:val="28"/>
          <w:szCs w:val="28"/>
        </w:rPr>
        <w:softHyphen/>
        <w:t>пространение вируса может быть осуществлено по</w:t>
      </w:r>
      <w:r w:rsidRPr="00EC7A5E">
        <w:rPr>
          <w:rFonts w:ascii="Times New Roman" w:eastAsia="Times New Roman" w:hAnsi="Times New Roman" w:cs="Times New Roman"/>
          <w:sz w:val="28"/>
          <w:szCs w:val="28"/>
        </w:rPr>
        <w:softHyphen/>
        <w:t>средством копирования вредоносной программы с диска на диск, а также через модем или компьютерную сеть, через электронную почту. Состав преступления, предусмотренного частью пер</w:t>
      </w:r>
      <w:r w:rsidRPr="00EC7A5E">
        <w:rPr>
          <w:rFonts w:ascii="Times New Roman" w:eastAsia="Times New Roman" w:hAnsi="Times New Roman" w:cs="Times New Roman"/>
          <w:sz w:val="28"/>
          <w:szCs w:val="28"/>
        </w:rPr>
        <w:softHyphen/>
        <w:t>вой анализируемой статьи УК, является материальным. Преступление считается оконченным с момента наступле</w:t>
      </w:r>
      <w:r w:rsidRPr="00EC7A5E">
        <w:rPr>
          <w:rFonts w:ascii="Times New Roman" w:eastAsia="Times New Roman" w:hAnsi="Times New Roman" w:cs="Times New Roman"/>
          <w:sz w:val="28"/>
          <w:szCs w:val="28"/>
        </w:rPr>
        <w:softHyphen/>
        <w:t>ния хотя бы одного из следующих последствий: уничто</w:t>
      </w:r>
      <w:r w:rsidRPr="00EC7A5E">
        <w:rPr>
          <w:rFonts w:ascii="Times New Roman" w:eastAsia="Times New Roman" w:hAnsi="Times New Roman" w:cs="Times New Roman"/>
          <w:sz w:val="28"/>
          <w:szCs w:val="28"/>
        </w:rPr>
        <w:softHyphen/>
        <w:t>жения, блокирования, модификации либо копирования ин</w:t>
      </w:r>
      <w:r w:rsidRPr="00EC7A5E">
        <w:rPr>
          <w:rFonts w:ascii="Times New Roman" w:eastAsia="Times New Roman" w:hAnsi="Times New Roman" w:cs="Times New Roman"/>
          <w:sz w:val="28"/>
          <w:szCs w:val="28"/>
        </w:rPr>
        <w:softHyphen/>
        <w:t xml:space="preserve">формации, нарушения работы ЭВМ, системы ЭВМ или их сети.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Необходимым признаком рассматриваемого преступ.ления является причинная связь между деянием виновного и наступившим последствием, которую необходимо уста</w:t>
      </w:r>
      <w:r w:rsidRPr="00EC7A5E">
        <w:rPr>
          <w:rFonts w:ascii="Times New Roman" w:eastAsia="Times New Roman" w:hAnsi="Times New Roman" w:cs="Times New Roman"/>
          <w:sz w:val="28"/>
          <w:szCs w:val="28"/>
        </w:rPr>
        <w:softHyphen/>
        <w:t>навливать в каждом случае привлечения к уголовной от</w:t>
      </w:r>
      <w:r w:rsidRPr="00EC7A5E">
        <w:rPr>
          <w:rFonts w:ascii="Times New Roman" w:eastAsia="Times New Roman" w:hAnsi="Times New Roman" w:cs="Times New Roman"/>
          <w:sz w:val="28"/>
          <w:szCs w:val="28"/>
        </w:rPr>
        <w:softHyphen/>
        <w:t>ветственности по рассматриваемой статье УК. Для этого требуется проведение технической экспертизы. Под уничтожением понимается полное либо частич</w:t>
      </w:r>
      <w:r w:rsidRPr="00EC7A5E">
        <w:rPr>
          <w:rFonts w:ascii="Times New Roman" w:eastAsia="Times New Roman" w:hAnsi="Times New Roman" w:cs="Times New Roman"/>
          <w:sz w:val="28"/>
          <w:szCs w:val="28"/>
        </w:rPr>
        <w:softHyphen/>
        <w:t>ное удаление (стирание, порча) информации с машинных носителей. Блокирование - это закрытие информации, что делает ее недоступной для использования правомочным пользователем. Модификация заключается в несанкциони</w:t>
      </w:r>
      <w:r w:rsidRPr="00EC7A5E">
        <w:rPr>
          <w:rFonts w:ascii="Times New Roman" w:eastAsia="Times New Roman" w:hAnsi="Times New Roman" w:cs="Times New Roman"/>
          <w:sz w:val="28"/>
          <w:szCs w:val="28"/>
        </w:rPr>
        <w:softHyphen/>
        <w:t>рованной переработке первоначальной информации, ее из</w:t>
      </w:r>
      <w:r w:rsidRPr="00EC7A5E">
        <w:rPr>
          <w:rFonts w:ascii="Times New Roman" w:eastAsia="Times New Roman" w:hAnsi="Times New Roman" w:cs="Times New Roman"/>
          <w:sz w:val="28"/>
          <w:szCs w:val="28"/>
        </w:rPr>
        <w:softHyphen/>
        <w:t>менении. Например, удаление и добавление записей, со</w:t>
      </w:r>
      <w:r w:rsidRPr="00EC7A5E">
        <w:rPr>
          <w:rFonts w:ascii="Times New Roman" w:eastAsia="Times New Roman" w:hAnsi="Times New Roman" w:cs="Times New Roman"/>
          <w:sz w:val="28"/>
          <w:szCs w:val="28"/>
        </w:rPr>
        <w:softHyphen/>
        <w:t>держащихся в файлах, создание файлов, перевод програм</w:t>
      </w:r>
      <w:r w:rsidRPr="00EC7A5E">
        <w:rPr>
          <w:rFonts w:ascii="Times New Roman" w:eastAsia="Times New Roman" w:hAnsi="Times New Roman" w:cs="Times New Roman"/>
          <w:sz w:val="28"/>
          <w:szCs w:val="28"/>
        </w:rPr>
        <w:softHyphen/>
        <w:t xml:space="preserve">мы ЭВМ или базы данных с одного языка на другой и т. п.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Копирование - это перенос информации с одного ма</w:t>
      </w:r>
      <w:r w:rsidRPr="00EC7A5E">
        <w:rPr>
          <w:rFonts w:ascii="Times New Roman" w:eastAsia="Times New Roman" w:hAnsi="Times New Roman" w:cs="Times New Roman"/>
          <w:sz w:val="28"/>
          <w:szCs w:val="28"/>
        </w:rPr>
        <w:softHyphen/>
        <w:t>шинного носителя на другой, если это осуществляется по</w:t>
      </w:r>
      <w:r w:rsidRPr="00EC7A5E">
        <w:rPr>
          <w:rFonts w:ascii="Times New Roman" w:eastAsia="Times New Roman" w:hAnsi="Times New Roman" w:cs="Times New Roman"/>
          <w:sz w:val="28"/>
          <w:szCs w:val="28"/>
        </w:rPr>
        <w:softHyphen/>
        <w:t>мимо воли собственника или владельца такой информации. Например, запись с диска в память ЭВМ. Нарушение работы ЭВМ, системы ЭВМ или их сети предполагает сбой в работе вычислительной техники при сохранении ее физической це</w:t>
      </w:r>
      <w:r w:rsidRPr="00EC7A5E">
        <w:rPr>
          <w:rFonts w:ascii="Times New Roman" w:eastAsia="Times New Roman" w:hAnsi="Times New Roman" w:cs="Times New Roman"/>
          <w:sz w:val="28"/>
          <w:szCs w:val="28"/>
        </w:rPr>
        <w:softHyphen/>
        <w:t>лостности. Например, полный или частичный вывод компь</w:t>
      </w:r>
      <w:r w:rsidRPr="00EC7A5E">
        <w:rPr>
          <w:rFonts w:ascii="Times New Roman" w:eastAsia="Times New Roman" w:hAnsi="Times New Roman" w:cs="Times New Roman"/>
          <w:sz w:val="28"/>
          <w:szCs w:val="28"/>
        </w:rPr>
        <w:softHyphen/>
        <w:t>ютера, компьютерной системы или их сети из строя. Состав преступления, предусмотренный частью третьей рассматриваемой статьи УК, является формаль</w:t>
      </w:r>
      <w:r w:rsidRPr="00EC7A5E">
        <w:rPr>
          <w:rFonts w:ascii="Times New Roman" w:eastAsia="Times New Roman" w:hAnsi="Times New Roman" w:cs="Times New Roman"/>
          <w:sz w:val="28"/>
          <w:szCs w:val="28"/>
        </w:rPr>
        <w:softHyphen/>
        <w:t>ным. Для признания преступления оконченным достаточно установления факта создания указанных программ для ЭВМ или внесения изменений в существующие программы, а также использования или распространения вредоносных программ или машинных носителей с такими программами независимо от наступления последствий. Такое построение состава связано с характером перечисленных в диспози</w:t>
      </w:r>
      <w:r w:rsidRPr="00EC7A5E">
        <w:rPr>
          <w:rFonts w:ascii="Times New Roman" w:eastAsia="Times New Roman" w:hAnsi="Times New Roman" w:cs="Times New Roman"/>
          <w:sz w:val="28"/>
          <w:szCs w:val="28"/>
        </w:rPr>
        <w:softHyphen/>
        <w:t xml:space="preserve">ции, содержащейся в части 3 статьи 210 УК, деяний.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Соз</w:t>
      </w:r>
      <w:r w:rsidRPr="00EC7A5E">
        <w:rPr>
          <w:rFonts w:ascii="Times New Roman" w:eastAsia="Times New Roman" w:hAnsi="Times New Roman" w:cs="Times New Roman"/>
          <w:sz w:val="28"/>
          <w:szCs w:val="28"/>
        </w:rPr>
        <w:softHyphen/>
        <w:t>дание вредоносных программ, внесение изменений в суще</w:t>
      </w:r>
      <w:r w:rsidRPr="00EC7A5E">
        <w:rPr>
          <w:rFonts w:ascii="Times New Roman" w:eastAsia="Times New Roman" w:hAnsi="Times New Roman" w:cs="Times New Roman"/>
          <w:sz w:val="28"/>
          <w:szCs w:val="28"/>
        </w:rPr>
        <w:softHyphen/>
        <w:t>ствующие программы с целью сделать их вредоносными, а также их использование или распространение представля</w:t>
      </w:r>
      <w:r w:rsidRPr="00EC7A5E">
        <w:rPr>
          <w:rFonts w:ascii="Times New Roman" w:eastAsia="Times New Roman" w:hAnsi="Times New Roman" w:cs="Times New Roman"/>
          <w:sz w:val="28"/>
          <w:szCs w:val="28"/>
        </w:rPr>
        <w:softHyphen/>
        <w:t>ют реальную опасность уничтожения, блокирования, мо</w:t>
      </w:r>
      <w:r w:rsidRPr="00EC7A5E">
        <w:rPr>
          <w:rFonts w:ascii="Times New Roman" w:eastAsia="Times New Roman" w:hAnsi="Times New Roman" w:cs="Times New Roman"/>
          <w:sz w:val="28"/>
          <w:szCs w:val="28"/>
        </w:rPr>
        <w:softHyphen/>
        <w:t xml:space="preserve">дификации либо копирования информации или нарушения работы электронно-вычислительной техники.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С субъективной стороны преступление, предусмот</w:t>
      </w:r>
      <w:r w:rsidRPr="00EC7A5E">
        <w:rPr>
          <w:rFonts w:ascii="Times New Roman" w:eastAsia="Times New Roman" w:hAnsi="Times New Roman" w:cs="Times New Roman"/>
          <w:sz w:val="28"/>
          <w:szCs w:val="28"/>
        </w:rPr>
        <w:softHyphen/>
        <w:t>ренное частью 3, характеризуется прямым или косвенным умыслом. Виновный сознает, что совершает неправомерный доступ к компьютерной информации, предвидит возмож</w:t>
      </w:r>
      <w:r w:rsidRPr="00EC7A5E">
        <w:rPr>
          <w:rFonts w:ascii="Times New Roman" w:eastAsia="Times New Roman" w:hAnsi="Times New Roman" w:cs="Times New Roman"/>
          <w:sz w:val="28"/>
          <w:szCs w:val="28"/>
        </w:rPr>
        <w:softHyphen/>
        <w:t>ность и неизбежность уничтожения, блокирования, модифи</w:t>
      </w:r>
      <w:r w:rsidRPr="00EC7A5E">
        <w:rPr>
          <w:rFonts w:ascii="Times New Roman" w:eastAsia="Times New Roman" w:hAnsi="Times New Roman" w:cs="Times New Roman"/>
          <w:sz w:val="28"/>
          <w:szCs w:val="28"/>
        </w:rPr>
        <w:softHyphen/>
        <w:t>кации или копирования информации, нарушения работы ЭВМ, системы ЭВМ или их сети и желает наступления таких последствий (при прямом умысле) или не желает наступле</w:t>
      </w:r>
      <w:r w:rsidRPr="00EC7A5E">
        <w:rPr>
          <w:rFonts w:ascii="Times New Roman" w:eastAsia="Times New Roman" w:hAnsi="Times New Roman" w:cs="Times New Roman"/>
          <w:sz w:val="28"/>
          <w:szCs w:val="28"/>
        </w:rPr>
        <w:softHyphen/>
        <w:t>ния перечисленных выше последствий, однако сознательно допускает возможность их наступления либо относится к их наступлению безразлично. Мотивы и цель совершения данного преступления мо</w:t>
      </w:r>
      <w:r w:rsidRPr="00EC7A5E">
        <w:rPr>
          <w:rFonts w:ascii="Times New Roman" w:eastAsia="Times New Roman" w:hAnsi="Times New Roman" w:cs="Times New Roman"/>
          <w:sz w:val="28"/>
          <w:szCs w:val="28"/>
        </w:rPr>
        <w:softHyphen/>
        <w:t>гут быть самыми разнообразными (месть, злоба, хулиганст</w:t>
      </w:r>
      <w:r w:rsidRPr="00EC7A5E">
        <w:rPr>
          <w:rFonts w:ascii="Times New Roman" w:eastAsia="Times New Roman" w:hAnsi="Times New Roman" w:cs="Times New Roman"/>
          <w:sz w:val="28"/>
          <w:szCs w:val="28"/>
        </w:rPr>
        <w:softHyphen/>
        <w:t>во, корысть, с целью устранения конкуренции и т. п.) и на ответственность и квалификацию преступления не влияют. Субъектом анализируемого состава преступления может быть физическое вменяемое лицо, достигшее 16-летнего возраста. Квалифицирующие признаки статей 205-213 УК РК применяется, если непра</w:t>
      </w:r>
      <w:r w:rsidRPr="00EC7A5E">
        <w:rPr>
          <w:rFonts w:ascii="Times New Roman" w:eastAsia="Times New Roman" w:hAnsi="Times New Roman" w:cs="Times New Roman"/>
          <w:sz w:val="28"/>
          <w:szCs w:val="28"/>
        </w:rPr>
        <w:softHyphen/>
        <w:t>вомерный доступ к компьютерной информации был совер</w:t>
      </w:r>
      <w:r w:rsidRPr="00EC7A5E">
        <w:rPr>
          <w:rFonts w:ascii="Times New Roman" w:eastAsia="Times New Roman" w:hAnsi="Times New Roman" w:cs="Times New Roman"/>
          <w:sz w:val="28"/>
          <w:szCs w:val="28"/>
        </w:rPr>
        <w:softHyphen/>
        <w:t>шен: а) группой лиц по предварительному сговору или ор</w:t>
      </w:r>
      <w:r w:rsidRPr="00EC7A5E">
        <w:rPr>
          <w:rFonts w:ascii="Times New Roman" w:eastAsia="Times New Roman" w:hAnsi="Times New Roman" w:cs="Times New Roman"/>
          <w:sz w:val="28"/>
          <w:szCs w:val="28"/>
        </w:rPr>
        <w:softHyphen/>
        <w:t>ганизованной группой лиц; б) лицом с использование своего служебного положе</w:t>
      </w:r>
      <w:r w:rsidRPr="00EC7A5E">
        <w:rPr>
          <w:rFonts w:ascii="Times New Roman" w:eastAsia="Times New Roman" w:hAnsi="Times New Roman" w:cs="Times New Roman"/>
          <w:sz w:val="28"/>
          <w:szCs w:val="28"/>
        </w:rPr>
        <w:softHyphen/>
        <w:t>ния; в) лицом, имеющим доступ к ЭВМ, системе ЭВМ или их сети. Использование лицом своего служебного положения предполагает доступ к охраняемой законом компьютерной информации благодаря занимаемому лицом служебному положению. К таким лицам можно отнести тех, кто по роду своей деятельности имеет право эксплуатировать элек</w:t>
      </w:r>
      <w:r w:rsidRPr="00EC7A5E">
        <w:rPr>
          <w:rFonts w:ascii="Times New Roman" w:eastAsia="Times New Roman" w:hAnsi="Times New Roman" w:cs="Times New Roman"/>
          <w:sz w:val="28"/>
          <w:szCs w:val="28"/>
        </w:rPr>
        <w:softHyphen/>
        <w:t>тронно-вычислительную технику и знакомиться с хранящей</w:t>
      </w:r>
      <w:r w:rsidRPr="00EC7A5E">
        <w:rPr>
          <w:rFonts w:ascii="Times New Roman" w:eastAsia="Times New Roman" w:hAnsi="Times New Roman" w:cs="Times New Roman"/>
          <w:sz w:val="28"/>
          <w:szCs w:val="28"/>
        </w:rPr>
        <w:softHyphen/>
        <w:t xml:space="preserve">ся в ней информацией, а также тех, кому подчиняются лица, непосредственно работающие на ЭВМ. </w:t>
      </w:r>
    </w:p>
    <w:p w:rsidR="00205E81"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К лицам, имеющим доступ к ЭВМ, системе ЭВМ или их сети можно отнести пользователей информации, которые непосредственно работают на электронно-вычислительной технике. К ним относятся операторы, программисты, або</w:t>
      </w:r>
      <w:r w:rsidRPr="00EC7A5E">
        <w:rPr>
          <w:rFonts w:ascii="Times New Roman" w:eastAsia="Times New Roman" w:hAnsi="Times New Roman" w:cs="Times New Roman"/>
          <w:sz w:val="28"/>
          <w:szCs w:val="28"/>
        </w:rPr>
        <w:softHyphen/>
        <w:t>ненты, техники, обслуживающие ЭВМ или их сеть. Статьи 205-213 УК применяется в случаях, если создание программы для ЭВМ или внесение изменений в существующие программы, а также использование или рас</w:t>
      </w:r>
      <w:r w:rsidRPr="00EC7A5E">
        <w:rPr>
          <w:rFonts w:ascii="Times New Roman" w:eastAsia="Times New Roman" w:hAnsi="Times New Roman" w:cs="Times New Roman"/>
          <w:sz w:val="28"/>
          <w:szCs w:val="28"/>
        </w:rPr>
        <w:softHyphen/>
        <w:t>пространение вредоносных программ или машинных носи</w:t>
      </w:r>
      <w:r w:rsidRPr="00EC7A5E">
        <w:rPr>
          <w:rFonts w:ascii="Times New Roman" w:eastAsia="Times New Roman" w:hAnsi="Times New Roman" w:cs="Times New Roman"/>
          <w:sz w:val="28"/>
          <w:szCs w:val="28"/>
        </w:rPr>
        <w:softHyphen/>
        <w:t>телей с такими программами повлекли по неосторожности тяжкие последствия. К тяжким последствиям можно отнести причинение смерти или тяжкого вреда здоровью человека, крупного материального ущерба, наступление таких послед</w:t>
      </w:r>
      <w:r w:rsidRPr="00EC7A5E">
        <w:rPr>
          <w:rFonts w:ascii="Times New Roman" w:eastAsia="Times New Roman" w:hAnsi="Times New Roman" w:cs="Times New Roman"/>
          <w:sz w:val="28"/>
          <w:szCs w:val="28"/>
        </w:rPr>
        <w:softHyphen/>
        <w:t xml:space="preserve">ствий как авария, катастрофа, дезорганизация работы предприятия, организации и т.п. </w:t>
      </w:r>
    </w:p>
    <w:p w:rsidR="00550114" w:rsidRPr="00EC7A5E" w:rsidRDefault="00550114" w:rsidP="00A4063F">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Специфика статей 205-213 УК заключается в наличии в этом составе преступления двойной формы вины: к созданию, использованию или рас</w:t>
      </w:r>
      <w:r w:rsidRPr="00EC7A5E">
        <w:rPr>
          <w:rFonts w:ascii="Times New Roman" w:eastAsia="Times New Roman" w:hAnsi="Times New Roman" w:cs="Times New Roman"/>
          <w:sz w:val="28"/>
          <w:szCs w:val="28"/>
        </w:rPr>
        <w:softHyphen/>
        <w:t>пространению вредоносной программы для ЭВМ лицо отно</w:t>
      </w:r>
      <w:r w:rsidRPr="00EC7A5E">
        <w:rPr>
          <w:rFonts w:ascii="Times New Roman" w:eastAsia="Times New Roman" w:hAnsi="Times New Roman" w:cs="Times New Roman"/>
          <w:sz w:val="28"/>
          <w:szCs w:val="28"/>
        </w:rPr>
        <w:softHyphen/>
        <w:t>сится умышленно, а к наступлению тяжких последствий сво</w:t>
      </w:r>
      <w:r w:rsidRPr="00EC7A5E">
        <w:rPr>
          <w:rFonts w:ascii="Times New Roman" w:eastAsia="Times New Roman" w:hAnsi="Times New Roman" w:cs="Times New Roman"/>
          <w:sz w:val="28"/>
          <w:szCs w:val="28"/>
        </w:rPr>
        <w:softHyphen/>
        <w:t>его деяния относится неосторожно, т.е. предвидит возмож</w:t>
      </w:r>
      <w:r w:rsidRPr="00EC7A5E">
        <w:rPr>
          <w:rFonts w:ascii="Times New Roman" w:eastAsia="Times New Roman" w:hAnsi="Times New Roman" w:cs="Times New Roman"/>
          <w:sz w:val="28"/>
          <w:szCs w:val="28"/>
        </w:rPr>
        <w:softHyphen/>
        <w:t>ности наступления таких последствий, но без достаточных к тому оснований легкомысленно рассчитывает на предот</w:t>
      </w:r>
      <w:r w:rsidRPr="00EC7A5E">
        <w:rPr>
          <w:rFonts w:ascii="Times New Roman" w:eastAsia="Times New Roman" w:hAnsi="Times New Roman" w:cs="Times New Roman"/>
          <w:sz w:val="28"/>
          <w:szCs w:val="28"/>
        </w:rPr>
        <w:softHyphen/>
        <w:t>вращение тяжких последствий или не предвидит возможности наступления тяжких последствий своего деяния, хотя при должной внимательности и предусмотрительности должно было и могло предвидеть эти последствия. Если лицо будет относиться умышленно как к своему деянию, так и к его последствиям, то его следует привлечь к ответственности по совокупности преступлений: по статьям главы 7 Особенной части и по статье Уголовного кодекса, предусматривающей ответственность за умышленное причинение вреда. Напри</w:t>
      </w:r>
      <w:r w:rsidRPr="00EC7A5E">
        <w:rPr>
          <w:rFonts w:ascii="Times New Roman" w:eastAsia="Times New Roman" w:hAnsi="Times New Roman" w:cs="Times New Roman"/>
          <w:sz w:val="28"/>
          <w:szCs w:val="28"/>
        </w:rPr>
        <w:softHyphen/>
        <w:t>мер, если была повреждена электронно-вычислительная техника, что повлекло значительные затраты на ремонт, применяется дополнительно статья 202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205E81" w:rsidRPr="00205E81" w:rsidRDefault="00205E81" w:rsidP="00205E81">
      <w:pPr>
        <w:spacing w:after="0" w:line="240" w:lineRule="auto"/>
        <w:ind w:firstLine="709"/>
        <w:jc w:val="center"/>
        <w:rPr>
          <w:rFonts w:ascii="Times New Roman" w:eastAsia="Times New Roman" w:hAnsi="Times New Roman" w:cs="Times New Roman"/>
          <w:b/>
          <w:sz w:val="28"/>
          <w:szCs w:val="28"/>
        </w:rPr>
      </w:pPr>
      <w:r w:rsidRPr="00205E81">
        <w:rPr>
          <w:rFonts w:ascii="Times New Roman" w:eastAsia="Times New Roman" w:hAnsi="Times New Roman" w:cs="Times New Roman"/>
          <w:b/>
          <w:sz w:val="28"/>
          <w:szCs w:val="28"/>
        </w:rPr>
        <w:t>Рекомендуемая литература:</w:t>
      </w:r>
    </w:p>
    <w:p w:rsidR="00205E81" w:rsidRPr="00205E81"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205E81" w:rsidRPr="00205E81"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205E81" w:rsidRPr="00205E81"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205E81" w:rsidRPr="00205E81"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205E81" w:rsidRPr="00205E81"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205E81" w:rsidRPr="00205E81"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F21A00" w:rsidRPr="00EC7A5E" w:rsidRDefault="00205E81" w:rsidP="00205E81">
      <w:pPr>
        <w:spacing w:after="0" w:line="240" w:lineRule="auto"/>
        <w:ind w:firstLine="709"/>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205E81" w:rsidRDefault="00205E81"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205E81" w:rsidRDefault="00205E81"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rPr>
      </w:pPr>
      <w:r w:rsidRPr="00EC7A5E">
        <w:rPr>
          <w:rFonts w:ascii="Times New Roman" w:eastAsia="Times New Roman" w:hAnsi="Times New Roman" w:cs="Times New Roman"/>
          <w:b/>
          <w:sz w:val="28"/>
          <w:szCs w:val="28"/>
        </w:rPr>
        <w:t xml:space="preserve">Тема 20. Уголовные правонарушения в сфере экономической деятельности. </w:t>
      </w:r>
    </w:p>
    <w:p w:rsidR="00550114" w:rsidRPr="00205E81" w:rsidRDefault="00550114" w:rsidP="00205E81">
      <w:pPr>
        <w:tabs>
          <w:tab w:val="left" w:pos="1134"/>
          <w:tab w:val="left" w:pos="2685"/>
          <w:tab w:val="left" w:pos="10772"/>
        </w:tabs>
        <w:spacing w:after="0" w:line="240" w:lineRule="auto"/>
        <w:ind w:firstLine="709"/>
        <w:jc w:val="both"/>
        <w:rPr>
          <w:rFonts w:ascii="Times New Roman" w:eastAsia="Times New Roman" w:hAnsi="Times New Roman" w:cs="Times New Roman"/>
          <w:sz w:val="28"/>
          <w:szCs w:val="28"/>
          <w:lang w:val="kk-KZ"/>
        </w:rPr>
      </w:pPr>
      <w:r w:rsidRPr="00205E81">
        <w:rPr>
          <w:rFonts w:ascii="Times New Roman" w:eastAsia="Times New Roman" w:hAnsi="Times New Roman" w:cs="Times New Roman"/>
          <w:sz w:val="28"/>
          <w:szCs w:val="28"/>
          <w:lang w:val="kk-KZ"/>
        </w:rPr>
        <w:t>Лекция 22.</w:t>
      </w:r>
      <w:r w:rsidRPr="00205E81">
        <w:rPr>
          <w:rFonts w:ascii="Times New Roman" w:eastAsia="Times New Roman" w:hAnsi="Times New Roman" w:cs="Times New Roman"/>
          <w:sz w:val="28"/>
          <w:szCs w:val="28"/>
          <w:lang w:val="kk-KZ"/>
        </w:rPr>
        <w:tab/>
      </w:r>
    </w:p>
    <w:p w:rsidR="00550114" w:rsidRPr="00205E81" w:rsidRDefault="00550114" w:rsidP="005F6C15">
      <w:pPr>
        <w:numPr>
          <w:ilvl w:val="0"/>
          <w:numId w:val="2"/>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Конституция Республики Казахстан о защите экономической деятельности и интересов хозяйствующих субъектов. </w:t>
      </w:r>
    </w:p>
    <w:p w:rsidR="00550114" w:rsidRPr="00205E81" w:rsidRDefault="00550114" w:rsidP="005F6C15">
      <w:pPr>
        <w:numPr>
          <w:ilvl w:val="0"/>
          <w:numId w:val="2"/>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205E81">
        <w:rPr>
          <w:rFonts w:ascii="Times New Roman" w:eastAsia="Times New Roman" w:hAnsi="Times New Roman" w:cs="Times New Roman"/>
          <w:sz w:val="28"/>
          <w:szCs w:val="28"/>
        </w:rPr>
        <w:t xml:space="preserve">Проблемы квалификации  уголовных правонарушений в сфере экономической деятельности. </w:t>
      </w:r>
    </w:p>
    <w:p w:rsidR="00550114" w:rsidRPr="00205E81" w:rsidRDefault="00550114" w:rsidP="00205E81">
      <w:pPr>
        <w:tabs>
          <w:tab w:val="left" w:pos="1134"/>
          <w:tab w:val="left" w:pos="10772"/>
        </w:tabs>
        <w:spacing w:after="0" w:line="240" w:lineRule="auto"/>
        <w:ind w:firstLine="709"/>
        <w:jc w:val="both"/>
        <w:rPr>
          <w:rFonts w:ascii="Times New Roman" w:eastAsia="Times New Roman" w:hAnsi="Times New Roman" w:cs="Times New Roman"/>
          <w:b/>
          <w:sz w:val="28"/>
          <w:szCs w:val="28"/>
        </w:rPr>
      </w:pP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В целях обеспечения правильного применения уголовного законодательства по делам о преступлениях в сфере экономической деятельности пленарное заседание Верховного Суда Республики Казахстан постановляет: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 Обратить внимание судов на то, что правильное применение уголовного законодательства при рассмотрении дел о преступлениях в сфере экономической деятельности способствует охране прав и законных интересов физических и юридических лиц, государства.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2. Законной предпринимательской деятельностью следует признавать направленную на получение чистого дохода деятельность граждан и юридических лиц, осуществляемую в порядке, предусмотренном   Гражданским кодексомРеспублики Казахстан, Законом Республики Казахстан "О частном предпринимательстве" и иными законодательными актами, регулирующими предпринимательскую деятельность.    Обязательными признаками законной предпринимательской деятельности являются предшествующая ей регистрация лица в соответствующих органах либо наличие иного специального разрешения (лицензии) на занятие этой деятельностью.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3. Под ограничением прав и законных интересов индивидуального предпринимателя или коммерческой организации следует понимать принятие решений, дачу указаний, предъявление требований, установление запретов и другие действия должностного лица, в той или иной степени препятствующие эффективному осуществлению законной предпринимательской деятельности (неправомерный отказ в регистрации; уклонение от регистрации или выдачи лицензии; наложение запрета на занятие не запрещенным законом видом деятельности).   Ограничение самостоятельности, то есть ущемление права индивидуального предпринимателя или коммерческой организации самостоятельно принимать решения, осуществлять свою деятельность, может выражаться во вмешательстве в формирование списка соучредителей, в принуждении к сотрудничеству, в том числе к обслуживанию в конкретном банке, в установлении незаконного контроля за деятельностью индивидуального предпринимателя или коммерческой организации, создание иных условий, препятствующих предпринимательской структуре в полной мере реализовывать свою правоспособность.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4. Незаконное вмешательство в предпринимательскую деятельность, связанное с ограничением прав и законных интересов индивидуального предпринимателя или коммерческой организации, влечет уголовную ответственность, если эти действия совершены должностным лицом с использованием служебного положения. Иные лица за указанные действия могут быть привлечены к уголовной ответственности лишь в случае, когда ограничение прав и законных интересов предпринимателя совершено ими в нарушение вступившего в законную силу судебного акта либо когда их действиями причинен крупный ущерб.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5. При отграничении преступления, предусмотренного  статьей 189 Уголовного Кодекса Республики Казахстан (далее - УК), от административного правонарушения за незаконное вмешательство в предпринимательскую деятельность, следует учитывать, что к субъектам данного преступления не относятся должностные лица государственных органов, осуществляющих надзорные и контрольные функции, а также местных исполнительных органов, ответственность которых предусмотрена статьями  151- 153 Кодекса Республики Казахстан об административных правонарушениях.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6. При совершении в ходе незаконной предпринимательской деятельности действий, образующих состав другого преступления, содеянное квалифицируется по совокупности статей, предусматривающих ответственность за незаконное предпринимательство, и статье  Уголовного кодекса , устанавливающей ответственность за иное совершенное преступление.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7. При установлении факта занятия запрещенным видом предпринимательской деятельности виновное лицо несет уголовную ответственность по соответствующей статье Уголовного кодекса, устанавливающей запрет на осуществление определенного вида деятельности, а при отсутствии специальной нормы - по  статье 190 УК.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8. Приобретение, хранение товаров, предоставление помещений, транспортных услуг и иное способствование осуществлению незаконной предпринимательской деятельности влечет уголовную ответственность лишь в тех случаях, когда эти действия совершались с прямым умыслом лицом, осведомленным о незаконности предпринимательской деятельности. Действия такого лица надлежит квалифицировать как пособничество незаконному предпринимательству независимо от того, получало ли оно вознаграждение за оказанные услуги.       Если указанные действия совершались с целью получить совместно с предпринимателем прибыль от незаконной предпринимательской деятельности, то их следует расценивать как соисполнительство в преступлении, предусмотренном  статьей 190 УК.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9. Под извлечением дохода применительно к статье 190 УК следует понимать извлечение прибыли, полученной от незаконной предпринимательской деятельности, за вычетом расходов, связанных с ее осуществлением, а также с уплатой налоговых платежей и иных обязательств.  Доход, полученный при осуществлении той части деятельности, которая признана законной, учитываться не должен  При определении крупного и особо крупного размера дохода судам необходимо руководствоваться примечанием кстатье 190 УК.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10. Под предусмотренной в  статье 193 УК легализацией денежных средств или иного имущества, приобретенного незаконным путем, следует понимать любую форму выпуска в обращение полученных заведомо незаконным путем неподдельных денег или иного в действительности существующего имущества с официальным приданием им статуса имущества, законно находящегося в обороте.   Основанием наступления уголовной ответственности по  статье 193 УК является факт легализации денежных средств или иного имущества, полученных только от запрещенных видов деятельности (контрабанда, незаконная торговля оружием, наркотическими средствами, хищение, уклонение от уплаты налога и др.)    В случае установления факта легализации денежных средств или иного имущества, полученных заведомо незаконным путем, виновное лицо должно нести уголовную ответственность по совокупности преступлений по  статье 193 УК и соответствующей норме уголовного закона, предусматривающей ответственность за незаконное приобретение этих средств или имущества.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11. При решении вопроса о том, имели ли существенное значение заведомо ложные сведения для получения кредита, дотаций либо льготных условий кредитования, необходимо выяснять, была ли у виновного реальная возможность их получения без предоставления таких ложных сведений на основании других также представленных кредитору действительных данных.   В случаях, когда для предоставления кредита, дотаций либо льготных условий кредитования кредитору были достаточны иные предъявленные ему неложные сведения, уголовная ответственность индивидуального предпринимателя или руководителя организации по  статье 194 УК не наступает.  Действия, предусмотренные  статьей 194 УК, влекут уголовную ответственность независимо от факта возврата незаконно полученных либо использованных не по прямому назначению кредитных средств.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13. Состав преступления, предусмотренного  статьей 206 УК, образует как подделка отдельных элементов денег или ценных бумаг (например, внесение изменений в данные о номинальной стоимости подлинных денежных знаков или ценных бумаг, иная переделка их содержания, номеров, серий и других реквизитов), так и незаконное изготовление их полностью. Сбыт поддельных денег или ценных бумаг состоит в использовании их в качестве средства платежа при оплате товаров и услуг, а также при размене, дарении, даче взаймы, возврате долга, продаже, в иной форме включения их в гражданский оборот.   Если сбыт заведомо поддельных денег или ценных бумаг совершен с целью их использования как средства обмана при незаконном завладении чужим имуществом, такие деяния следует квалифицировать по совокупности  статей 177 УК и  206 УК. Использование как средства обмана при незаконном завладении чужим имуществом не запрещенных к обращению сувениров, медальонов, открыток, художественных, фотографических изображений, полиграфических и иных изделий, исполненных в виде указанных в  статье 206 УК денежных знаков или ценных бумаг, следует квалифицировать как мошенничество. </w:t>
      </w:r>
    </w:p>
    <w:p w:rsid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14. Изготовление или хранение с целью сбыта, а равно сбыт поддельных банкнот и монет Национального Банка Республики Казахстан, государственных ценных бумаг или других ценных бумаг в валюте Республики Казахстан либо иностранной валюты или ценных бумаг в иностранной валюте следует признавать совершенными в крупном размере, если доход виновного от указанных действий составил или мог составить крупный размер, определяемый аналогично порядку, оговоренному в примечании к  статье 189 УК. В необходимых случаях для определения размера дохода или ущерба, образовавшихся в результате совершения преступления в сфере экономической деятельности, следует назначать судебно-бухгалтерские и иные экспертизы, заключения которых оценивать в совокупно</w:t>
      </w:r>
      <w:r w:rsidR="00205E81">
        <w:rPr>
          <w:rFonts w:ascii="Times New Roman" w:hAnsi="Times New Roman" w:cs="Times New Roman"/>
          <w:sz w:val="28"/>
          <w:szCs w:val="28"/>
        </w:rPr>
        <w:t>сти с другими доказательствами.</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16. Уголовной ответственности по  статье 224 УК подлежат работники сферы обслуживания населения, получившие незаконное вознаграждение за выполнение работ или оказание услуг, входящих в круг их служебных обязанностей. При этом не имеет значения, исполнял ли работник свои обязанности постоянно, временно или по специальному полномочию, в рабочее или иное время. Судам в каждом случае надлежит выяснять, входило ли в круг этих обязанностей выполнение работы или оказание услуги, за которое получено вознаграждение.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17. Под вымогательством незаконного вознаграждения следует понимать умышленное поставление гражданина в условия, при которых он вынужден уплатить такое вознаграждение для предотвращения вредных последствий его законным интересам, в частности, совершение работником сферы обслуживания населения действий, препятствующих выполнению работы или оказанию услуги в установленном порядке и в определенные сроки, либо необоснованный отказ от выполнения возложенных на него служебных обязанностей и т.п.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18. При назначении наказания лицу, совершившему преступление в сфере экономической деятельности, суду согласно части третьей  статьи 41 УК следует обсуждать вопрос о применении к виновному дополнительного наказания в виде лишения права занимать определенную должность или заниматься определенной деятельностью даже в случаях, когда такое наказание не предусмотрено статьей  Особенной части УК. В приговоре необходимо конкретно указывать, какая именно должность или род занятий на основании части третьей  статьи 41 УК запрещены осужденному и на какой срок.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19. Доход, полученный в результате совершения преступления в сфере экономической деятельности, предусмотренного  Главой 7 УК, подлежит взысканию с виновного и обращению в доход государства как результат неосновательного обогащения, нажитого преступным путем.  Деньги и иное имущество, полученные виновным лицом в качестве вознаграждения, подлежат возвращению их владельцу в тех случаях, когда он ошибочно полагал, что оплатил работу или услуги, не входящие в круг обязанностей осужденного.   </w:t>
      </w:r>
    </w:p>
    <w:p w:rsidR="00205E81" w:rsidRPr="00205E81"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 xml:space="preserve">20. В соответствии с пунктом 4 части третьей  статьи 121 Уголовно-процессуального кодекса Республики Казахстан имущество, предметы, непосредственно применявшиеся для извлечения дохода при осуществлении незаконной предпринимательской деятельности, признанные вещественными доказательствами, подлежат обращению в доход государства, а в случае их необнаружения в доход государства с виновного взыскивается их стоимость.  Деньги и иные ценности, признанные вещественными доказательствами, подлежат возврату их владельцу в том случае, когда он, до их передачи, заявил в соответствующие органы о вымогательстве с него незаконного вознаграждения.Вещественные доказательства в виде поддельных денег и ценных бумаг по делам о преступлениях, предусмотренных  статьей 206 УК, во избежание их повторного оборота подлежат обязательному уничтожению. Отдельные образцы могут быть переданы в соответствующие экспертные учреждения, по их ходатайствам, для создания базы данных, необходимой при экспертных и иных исследованиях. </w:t>
      </w:r>
    </w:p>
    <w:p w:rsidR="00550114" w:rsidRDefault="00550114" w:rsidP="00EC7A5E">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rPr>
        <w:t>21. Согласно  статье 4 Конституции Республики Казахстан настоящее нормативное постановление включается в состав действующего права, а также является общеобязательным и вводится в действие со дня официального опубликования. </w:t>
      </w:r>
    </w:p>
    <w:p w:rsidR="00205E81" w:rsidRPr="00205E81" w:rsidRDefault="00205E81" w:rsidP="00205E81">
      <w:pPr>
        <w:tabs>
          <w:tab w:val="left" w:pos="10772"/>
        </w:tabs>
        <w:spacing w:after="0" w:line="240" w:lineRule="auto"/>
        <w:ind w:firstLine="709"/>
        <w:jc w:val="center"/>
        <w:rPr>
          <w:rFonts w:ascii="Times New Roman" w:hAnsi="Times New Roman" w:cs="Times New Roman"/>
          <w:b/>
          <w:sz w:val="28"/>
          <w:szCs w:val="28"/>
          <w:lang w:val="kk-KZ"/>
        </w:rPr>
      </w:pPr>
      <w:r w:rsidRPr="00205E81">
        <w:rPr>
          <w:rFonts w:ascii="Times New Roman" w:hAnsi="Times New Roman" w:cs="Times New Roman"/>
          <w:b/>
          <w:sz w:val="28"/>
          <w:szCs w:val="28"/>
          <w:lang w:val="kk-KZ"/>
        </w:rPr>
        <w:t>Рекомендуемая литература:</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1. Комментарий к Уголовному кодексу РК. Особеннаячасть (Том 2) / Борчашвили И.Ш.  –Алматы: Жетіжарғы, 2015. –1120 с.</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 xml:space="preserve">3. Жукенов А.Т. Судебная практика по уголовным делам. – Алматы: Издательство «Норма-К», 2013. – 552 с. </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205E81" w:rsidRPr="00205E81" w:rsidRDefault="00205E81" w:rsidP="00205E81">
      <w:pPr>
        <w:tabs>
          <w:tab w:val="left" w:pos="10772"/>
        </w:tabs>
        <w:spacing w:after="0" w:line="240" w:lineRule="auto"/>
        <w:ind w:firstLine="709"/>
        <w:jc w:val="both"/>
        <w:rPr>
          <w:rFonts w:ascii="Times New Roman" w:hAnsi="Times New Roman" w:cs="Times New Roman"/>
          <w:sz w:val="28"/>
          <w:szCs w:val="28"/>
          <w:lang w:val="kk-KZ"/>
        </w:rPr>
      </w:pPr>
      <w:r w:rsidRPr="00205E81">
        <w:rPr>
          <w:rFonts w:ascii="Times New Roman" w:hAnsi="Times New Roman" w:cs="Times New Roman"/>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F21A00" w:rsidRPr="00EC7A5E" w:rsidRDefault="00F21A00" w:rsidP="00EC7A5E">
      <w:pPr>
        <w:spacing w:after="0" w:line="240" w:lineRule="auto"/>
        <w:ind w:firstLine="709"/>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b/>
          <w:sz w:val="28"/>
          <w:szCs w:val="28"/>
        </w:rPr>
      </w:pPr>
      <w:r w:rsidRPr="00EC7A5E">
        <w:rPr>
          <w:rFonts w:ascii="Times New Roman" w:hAnsi="Times New Roman" w:cs="Times New Roman"/>
          <w:b/>
          <w:sz w:val="28"/>
          <w:szCs w:val="28"/>
        </w:rPr>
        <w:t>Тема 1</w:t>
      </w:r>
      <w:r w:rsidR="00205E81">
        <w:rPr>
          <w:rFonts w:ascii="Times New Roman" w:hAnsi="Times New Roman" w:cs="Times New Roman"/>
          <w:b/>
          <w:sz w:val="28"/>
          <w:szCs w:val="28"/>
          <w:lang w:val="kk-KZ"/>
        </w:rPr>
        <w:t>8</w:t>
      </w:r>
      <w:r w:rsidRPr="00EC7A5E">
        <w:rPr>
          <w:rFonts w:ascii="Times New Roman" w:hAnsi="Times New Roman" w:cs="Times New Roman"/>
          <w:b/>
          <w:sz w:val="28"/>
          <w:szCs w:val="28"/>
        </w:rPr>
        <w:t>. Основные правоприменительные проблемы в области уголовно-правовой охраны общественной безопасности</w:t>
      </w:r>
    </w:p>
    <w:p w:rsidR="00550114" w:rsidRPr="00205E81" w:rsidRDefault="00550114" w:rsidP="00EC7A5E">
      <w:pPr>
        <w:tabs>
          <w:tab w:val="left" w:pos="10772"/>
        </w:tabs>
        <w:spacing w:after="0" w:line="240" w:lineRule="auto"/>
        <w:ind w:firstLine="709"/>
        <w:jc w:val="both"/>
        <w:rPr>
          <w:rFonts w:ascii="Times New Roman" w:hAnsi="Times New Roman" w:cs="Times New Roman"/>
          <w:sz w:val="28"/>
          <w:szCs w:val="28"/>
        </w:rPr>
      </w:pPr>
      <w:r w:rsidRPr="00205E81">
        <w:rPr>
          <w:rFonts w:ascii="Times New Roman" w:hAnsi="Times New Roman" w:cs="Times New Roman"/>
          <w:sz w:val="28"/>
          <w:szCs w:val="28"/>
        </w:rPr>
        <w:t>Лекция 23</w:t>
      </w:r>
    </w:p>
    <w:p w:rsidR="00550114" w:rsidRPr="00205E81" w:rsidRDefault="00550114" w:rsidP="00EC7A5E">
      <w:pPr>
        <w:tabs>
          <w:tab w:val="left" w:pos="10772"/>
        </w:tabs>
        <w:spacing w:after="0" w:line="240" w:lineRule="auto"/>
        <w:ind w:firstLine="709"/>
        <w:jc w:val="both"/>
        <w:rPr>
          <w:rFonts w:ascii="Times New Roman" w:hAnsi="Times New Roman" w:cs="Times New Roman"/>
          <w:sz w:val="28"/>
          <w:szCs w:val="28"/>
        </w:rPr>
      </w:pPr>
      <w:r w:rsidRPr="00205E81">
        <w:rPr>
          <w:rFonts w:ascii="Times New Roman" w:hAnsi="Times New Roman" w:cs="Times New Roman"/>
          <w:sz w:val="28"/>
          <w:szCs w:val="28"/>
        </w:rPr>
        <w:t>1.Понятие, характеристика объективных и субъективных признаков, классификация уголовных правонарушений против общественной безопасности, генезис законодательства об ответственности за уголовные правонарушения против общественной безопасности</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r w:rsidRPr="00205E81">
        <w:rPr>
          <w:rFonts w:ascii="Times New Roman" w:hAnsi="Times New Roman" w:cs="Times New Roman"/>
          <w:sz w:val="28"/>
          <w:szCs w:val="28"/>
        </w:rPr>
        <w:t>2. Проблемы квалификации преступлений террористической направленности</w:t>
      </w:r>
      <w:r w:rsidRPr="00205E81">
        <w:rPr>
          <w:rFonts w:ascii="Times New Roman" w:hAnsi="Times New Roman" w:cs="Times New Roman"/>
          <w:sz w:val="28"/>
          <w:szCs w:val="28"/>
        </w:rPr>
        <w:br/>
      </w:r>
      <w:r w:rsidRPr="00EC7A5E">
        <w:rPr>
          <w:rFonts w:ascii="Times New Roman" w:hAnsi="Times New Roman" w:cs="Times New Roman"/>
          <w:sz w:val="28"/>
          <w:szCs w:val="28"/>
        </w:rPr>
        <w:t> </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Понятие общественного порядка включают отношения, складывающиеся в обществе и регулируемые нормами права и морали в целях обеспечения неприкосновенности граждан, защиты их прав и свобод, охраны народного достояния, обеспечения спокойствия и создания необходимых условий для общения людей в процессе удовлетворения их различных жизненных потребностей, для нормальной деятельности государственных и общественных организаций. Подобное понимание содержания общественного порядка обычно применяется в государственной практике, законодательстве, в деятельности ОВД, суда, прокуратуры, добровольных народных дружин и иных самодеятельных организаций трудящихся, участвующих в борьбе с нарушениями законности правил общежития.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Определение понятия и базовых черт общественного порядка помогает выработать наиболее действенные меры его правового регулирования и охраны, целенаправленно использовать силы и средства государственных органов и общественности в предупреждении и пресечении преступных и иных посягательств на него.</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Содержание общественного порядка составляют отношения между людьми, складывающиеся главным образом в общественных местах улицы, площадки, парки, социально-культурные учреждения, предприятия торговли, общественного питания, бытового обслуживания населения, общественный транспорт, вокзалы, аэропорты, общежития, место проведения массовых гуляний, спортивных соревнований и т.д. Вместе с тем было бы неправильным ограничивать общественный порядок только рамками общественных мест. Так, хулиганство в отдельной квартире следует также рассматривать как посягательство на установленный общественный порядок. Главное в определении границ общественного порядка заключается не в территориальном критерии, не в места͵ где складываются общественные отношения, а в их характере, целях, ради которых они закреплены правовыми или иными социальными нормами - нормами морали, обычаями,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Τᴀᴋᴎᴍ ᴏϬᴩᴀᴈᴏᴍ, для общественного порядка характерны: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-наличие системы общественных отношений с определенными правами и обязанностями их участников;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-урегулированность этих отношений социальными нормами;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-гарантированная возможность реального осуществления своих прав каждым гражданином, должностным лицом;</w:t>
      </w:r>
    </w:p>
    <w:p w:rsidR="00550114" w:rsidRPr="00952FE4"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xml:space="preserve">-обеспеченная государством и обществом охрана прав граждан, </w:t>
      </w:r>
      <w:r w:rsidRPr="00952FE4">
        <w:rPr>
          <w:rFonts w:ascii="Times New Roman" w:hAnsi="Times New Roman" w:cs="Times New Roman"/>
          <w:sz w:val="28"/>
          <w:szCs w:val="28"/>
        </w:rPr>
        <w:t>предприятии, учреждении и организации;</w:t>
      </w:r>
    </w:p>
    <w:p w:rsidR="00550114" w:rsidRPr="00952FE4"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952FE4">
        <w:rPr>
          <w:rFonts w:ascii="Times New Roman" w:hAnsi="Times New Roman" w:cs="Times New Roman"/>
          <w:sz w:val="28"/>
          <w:szCs w:val="28"/>
        </w:rPr>
        <w:t>-обеспечение строгого исполнения участниками отношений возложенных на них обязанностей.</w:t>
      </w:r>
    </w:p>
    <w:p w:rsidR="00550114" w:rsidRPr="00952FE4"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952FE4">
        <w:rPr>
          <w:rFonts w:ascii="Times New Roman" w:hAnsi="Times New Roman" w:cs="Times New Roman"/>
          <w:iCs/>
          <w:sz w:val="28"/>
          <w:szCs w:val="28"/>
        </w:rPr>
        <w:t>Координация их деятельности осуществляется в следующих базовых направлениях:</w:t>
      </w:r>
    </w:p>
    <w:p w:rsidR="00550114" w:rsidRPr="00952FE4"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952FE4">
        <w:rPr>
          <w:rFonts w:ascii="Times New Roman" w:hAnsi="Times New Roman" w:cs="Times New Roman"/>
          <w:sz w:val="28"/>
          <w:szCs w:val="28"/>
        </w:rPr>
        <w:t>1.Взаимная информация о состоянии общественного порядка и мерах, применяемых по его укреплению, обмен опытом работы.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952FE4">
        <w:rPr>
          <w:rFonts w:ascii="Times New Roman" w:hAnsi="Times New Roman" w:cs="Times New Roman"/>
          <w:sz w:val="28"/>
          <w:szCs w:val="28"/>
        </w:rPr>
        <w:t>2.Совместный анализ состояния общественного порядка на территории области, района, города; обобщение статистических данных по материалам деятельности каждого</w:t>
      </w:r>
      <w:r w:rsidRPr="00EC7A5E">
        <w:rPr>
          <w:rFonts w:ascii="Times New Roman" w:hAnsi="Times New Roman" w:cs="Times New Roman"/>
          <w:sz w:val="28"/>
          <w:szCs w:val="28"/>
        </w:rPr>
        <w:t xml:space="preserve"> из органов.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3.Выработка совместных мероприятий по укреплению общественного порядка, усилению борьбы с преступностью и иными правонарушениями, по созданию условий для наиболее эффективного проведения в жизнь норм, регулирующих общественный порядок.</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4.Совместное проведение мероприятий, поддержание постоянных контактов в практическом решении задач охраны общественного порядка и укрепление законности.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Координация работы в сфере охраны общественного порядка необходима не только между ОВД, прокуратуры и судами, но и другими государственными органами, чтобы создать благоприятные условия для реализации прав граждан, наиболее полного удовлетворения их потребностей.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Законом Республики Казахстан ʼʼО внесении изменений в Закон Республики Казахстан ʼʼО национальной безопасности Республики Казахстан ʼʼО национальной безопасности Республики Казахстанʼʼ общественная безопасность определяется как ʼʼполитико-правовая, духовно-нравственная, социальная защищенность жизни, здоровья и материального благополучия граждан Казахстана, а также ценностей казахстанского общества от возможных опасностей и угроз, способность нанести им ущербʼʼ.1 Согласно данному закону общественная безопасность является составной частью национальной безопасности, обеспечение которой считается главным условием Республики Казахстан как независимого суверенного государства.</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ходе ретроспективного анализа дореволюционного российского, советского и современного Казахстанского законодательства в области отдельных видов безопасности, являющимся составными частями общественной безопасности, показал историю формирования административно-правовых мер, и позволил обосновать предложения по противодействию современным угрозам здоровью людей, личной безопасности граждан и их имуществу. Казахстан долгое время являлся частью Российской империи, в связи с этим ретроспективный анализ не возможен без характеристики правового обеспечения общественной безопасности по следующим источникам: Устав о наказаниях 1864 года, Уложения о наказаниях 1885 года, Полицейское (административное) право первый том 1874 года и второй том 1876 года под общей редакцией И.Е. Андриевского; декреты, законы, постановления Правительства и министерств советского периода, Кодексы об административных правонарушениях 1984 и 2001 годов и научные труды ученых исследовавших данную проблематику. Основные виды общественной безопасности существовали почти всегда, за исключением радиационной и ядерной безопасности, а также занятие проституцией. Меры борьбы с последней необходимы и в современных условиях, но Кодекс РК об административных правонарушениях не содержит в себе норм, направленных на борьбу с проституцией. А.П. Коренев считает: ʼʼВ борьбе с проституцией нельзя полагаться на моральное осуждение, как и уповать на репрессии. Разумеется, административные меры нужны, хотя бы для того чтобы поставить заслон распространению венерических заболеваний, СПИДа и других правонарушений – смежных проституцииʼʼ1.</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Целесообразно в связи с этим использовать опыт европейских государств и решить следующие вопросы:</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1) введение административной ответственности за занятие проституцией;</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2) провести легализацию проституции (открытие публичных домов);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3) а также исследовать опыт Голландии о легализации продажи и открытого употребления легких наркотических средств, которые не способствуют приобретению наркотической зависимости.</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К видам безопасности, образующих общественную безопасность, относятся: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пожарная безопасность;</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безопасность на водоемах;</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радиационная и ядерная безопасность;</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промышленная безопасность;</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безопасность в области незаконного оборота наркотиков;</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противоэпидемическая безопасность;</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 медицинская и венерическая безопасность;</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Квалификация базовых административных деликтов в сфере защиты общественной безопасности с учетом обобщения соответствующей практики обусловлены следующие выводы и предложения: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bCs/>
          <w:sz w:val="28"/>
          <w:szCs w:val="28"/>
        </w:rPr>
        <w:t>1. </w:t>
      </w:r>
      <w:r w:rsidRPr="00EC7A5E">
        <w:rPr>
          <w:rFonts w:ascii="Times New Roman" w:hAnsi="Times New Roman" w:cs="Times New Roman"/>
          <w:i/>
          <w:iCs/>
          <w:sz w:val="28"/>
          <w:szCs w:val="28"/>
        </w:rPr>
        <w:t>Критериями, влияющими на безопасность условий жизни общества, </w:t>
      </w:r>
      <w:r w:rsidRPr="00EC7A5E">
        <w:rPr>
          <w:rFonts w:ascii="Times New Roman" w:hAnsi="Times New Roman" w:cs="Times New Roman"/>
          <w:sz w:val="28"/>
          <w:szCs w:val="28"/>
        </w:rPr>
        <w:t>являются: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а) угроза гибели человеку;</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б) ущерб (или угроза) здоровью населения;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в) нарушение нормальной жизнедеятельности определенного количества населения;</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r w:rsidRPr="00EC7A5E">
        <w:rPr>
          <w:rFonts w:ascii="Times New Roman" w:hAnsi="Times New Roman" w:cs="Times New Roman"/>
          <w:sz w:val="28"/>
          <w:szCs w:val="28"/>
        </w:rPr>
        <w:t>г) материальный ущерб, причиненный физическим и юридическим лицам.</w:t>
      </w:r>
    </w:p>
    <w:p w:rsidR="00550114" w:rsidRPr="00EC7A5E" w:rsidRDefault="00550114" w:rsidP="00EC7A5E">
      <w:pPr>
        <w:pStyle w:val="a7"/>
        <w:tabs>
          <w:tab w:val="left" w:pos="10772"/>
        </w:tabs>
        <w:spacing w:after="0" w:line="240" w:lineRule="auto"/>
        <w:ind w:left="0" w:firstLine="709"/>
        <w:jc w:val="both"/>
        <w:rPr>
          <w:rFonts w:ascii="Times New Roman" w:hAnsi="Times New Roman" w:cs="Times New Roman"/>
          <w:sz w:val="28"/>
          <w:szCs w:val="28"/>
        </w:rPr>
      </w:pPr>
    </w:p>
    <w:p w:rsidR="00952FE4" w:rsidRPr="00952FE4" w:rsidRDefault="00952FE4" w:rsidP="00952FE4">
      <w:pPr>
        <w:spacing w:after="0" w:line="240" w:lineRule="auto"/>
        <w:ind w:firstLine="709"/>
        <w:jc w:val="center"/>
        <w:rPr>
          <w:rFonts w:ascii="Times New Roman" w:hAnsi="Times New Roman" w:cs="Times New Roman"/>
          <w:b/>
          <w:sz w:val="28"/>
          <w:szCs w:val="28"/>
        </w:rPr>
      </w:pPr>
      <w:r w:rsidRPr="00952FE4">
        <w:rPr>
          <w:rFonts w:ascii="Times New Roman" w:hAnsi="Times New Roman" w:cs="Times New Roman"/>
          <w:b/>
          <w:sz w:val="28"/>
          <w:szCs w:val="28"/>
        </w:rPr>
        <w:t>Рекомендуемая литература:</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952FE4" w:rsidRPr="00952FE4" w:rsidRDefault="00952FE4" w:rsidP="00952FE4">
      <w:pPr>
        <w:spacing w:after="0" w:line="240" w:lineRule="auto"/>
        <w:ind w:firstLine="709"/>
        <w:jc w:val="both"/>
        <w:rPr>
          <w:rFonts w:ascii="Times New Roman" w:hAnsi="Times New Roman" w:cs="Times New Roman"/>
          <w:sz w:val="28"/>
          <w:szCs w:val="28"/>
        </w:rPr>
      </w:pPr>
      <w:r w:rsidRPr="00952FE4">
        <w:rPr>
          <w:rFonts w:ascii="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F21A00" w:rsidRPr="00EC7A5E" w:rsidRDefault="00F21A00" w:rsidP="00EC7A5E">
      <w:pPr>
        <w:spacing w:after="0" w:line="240" w:lineRule="auto"/>
        <w:ind w:firstLine="709"/>
        <w:rPr>
          <w:rFonts w:ascii="Times New Roman" w:hAnsi="Times New Roman" w:cs="Times New Roman"/>
          <w:b/>
          <w:sz w:val="28"/>
          <w:szCs w:val="28"/>
        </w:rPr>
      </w:pPr>
      <w:r w:rsidRPr="00EC7A5E">
        <w:rPr>
          <w:rFonts w:ascii="Times New Roman" w:hAnsi="Times New Roman" w:cs="Times New Roman"/>
          <w:b/>
          <w:sz w:val="28"/>
          <w:szCs w:val="28"/>
        </w:rPr>
        <w:br w:type="page"/>
      </w:r>
    </w:p>
    <w:p w:rsidR="00550114" w:rsidRPr="00EC7A5E" w:rsidRDefault="00550114" w:rsidP="00EC7A5E">
      <w:pPr>
        <w:pStyle w:val="a7"/>
        <w:tabs>
          <w:tab w:val="left" w:pos="10772"/>
        </w:tabs>
        <w:spacing w:after="0" w:line="240" w:lineRule="auto"/>
        <w:ind w:left="0" w:firstLine="709"/>
        <w:rPr>
          <w:rFonts w:ascii="Times New Roman" w:hAnsi="Times New Roman" w:cs="Times New Roman"/>
          <w:b/>
          <w:sz w:val="28"/>
          <w:szCs w:val="28"/>
        </w:rPr>
      </w:pPr>
      <w:r w:rsidRPr="00EC7A5E">
        <w:rPr>
          <w:rFonts w:ascii="Times New Roman" w:hAnsi="Times New Roman" w:cs="Times New Roman"/>
          <w:b/>
          <w:sz w:val="28"/>
          <w:szCs w:val="28"/>
        </w:rPr>
        <w:t xml:space="preserve">Тема 20.Уголовные правонарушения против здоровья населения и нравственности. </w:t>
      </w:r>
    </w:p>
    <w:p w:rsidR="00550114" w:rsidRPr="00952FE4" w:rsidRDefault="00550114" w:rsidP="00952FE4">
      <w:pPr>
        <w:pStyle w:val="a7"/>
        <w:tabs>
          <w:tab w:val="left" w:pos="993"/>
          <w:tab w:val="left" w:pos="10772"/>
        </w:tabs>
        <w:spacing w:after="0" w:line="240" w:lineRule="auto"/>
        <w:ind w:left="0" w:firstLine="709"/>
        <w:rPr>
          <w:rFonts w:ascii="Times New Roman" w:hAnsi="Times New Roman" w:cs="Times New Roman"/>
          <w:sz w:val="28"/>
          <w:szCs w:val="28"/>
          <w:lang w:val="kk-KZ"/>
        </w:rPr>
      </w:pPr>
      <w:r w:rsidRPr="00952FE4">
        <w:rPr>
          <w:rFonts w:ascii="Times New Roman" w:hAnsi="Times New Roman" w:cs="Times New Roman"/>
          <w:sz w:val="28"/>
          <w:szCs w:val="28"/>
          <w:lang w:val="kk-KZ"/>
        </w:rPr>
        <w:t>Лекция 24.</w:t>
      </w:r>
    </w:p>
    <w:p w:rsidR="00550114" w:rsidRPr="00952FE4" w:rsidRDefault="00550114" w:rsidP="005F6C15">
      <w:pPr>
        <w:pStyle w:val="a7"/>
        <w:numPr>
          <w:ilvl w:val="0"/>
          <w:numId w:val="3"/>
        </w:numPr>
        <w:tabs>
          <w:tab w:val="left" w:pos="993"/>
          <w:tab w:val="left" w:pos="10772"/>
        </w:tabs>
        <w:spacing w:after="0" w:line="240" w:lineRule="auto"/>
        <w:ind w:left="0" w:firstLine="709"/>
        <w:rPr>
          <w:rFonts w:ascii="Times New Roman" w:hAnsi="Times New Roman" w:cs="Times New Roman"/>
          <w:sz w:val="28"/>
          <w:szCs w:val="28"/>
        </w:rPr>
      </w:pPr>
      <w:r w:rsidRPr="00952FE4">
        <w:rPr>
          <w:rFonts w:ascii="Times New Roman" w:hAnsi="Times New Roman" w:cs="Times New Roman"/>
          <w:sz w:val="28"/>
          <w:szCs w:val="28"/>
        </w:rPr>
        <w:t xml:space="preserve">Здоровье населения и нравственность как объекты уголовно-правовой охраны. </w:t>
      </w:r>
    </w:p>
    <w:p w:rsidR="00550114" w:rsidRPr="00952FE4" w:rsidRDefault="00550114" w:rsidP="005F6C15">
      <w:pPr>
        <w:pStyle w:val="a7"/>
        <w:numPr>
          <w:ilvl w:val="0"/>
          <w:numId w:val="3"/>
        </w:numPr>
        <w:tabs>
          <w:tab w:val="left" w:pos="993"/>
          <w:tab w:val="left" w:pos="10772"/>
        </w:tabs>
        <w:spacing w:after="0" w:line="240" w:lineRule="auto"/>
        <w:ind w:left="0" w:firstLine="709"/>
        <w:jc w:val="both"/>
        <w:rPr>
          <w:rFonts w:ascii="Times New Roman" w:hAnsi="Times New Roman" w:cs="Times New Roman"/>
          <w:sz w:val="28"/>
          <w:szCs w:val="28"/>
        </w:rPr>
      </w:pPr>
      <w:r w:rsidRPr="00952FE4">
        <w:rPr>
          <w:rFonts w:ascii="Times New Roman" w:hAnsi="Times New Roman" w:cs="Times New Roman"/>
          <w:sz w:val="28"/>
          <w:szCs w:val="28"/>
        </w:rPr>
        <w:t>Проблемы квалификации  уголовных правонарушений против здоровья населения и нравственности</w:t>
      </w:r>
    </w:p>
    <w:p w:rsid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Здоровье населения является неотъемлемым условием благоприятного функционирования и развития государства и общества. Физическое здоровье людей и нравственность как необходимые элементы общественной жизни требуют соответствующей защиты их со стороны государства, поэтому государство ставит своей задачей охрану здоровья населения и нравственности уголовно-правовыми средствами. В Послании Президента страны народу Казахстана («Казахстан 2030») указано на необходимость ужесточения ответственности за ввоз и распространение наркотиков ввиду повышенной общественной опасности их незаконного оборота для общества. Катастрофической опасностью для судеб цивилизации объясняется проведение 8-10 июня 1998 года в Нью-Йорке Специальной Сессии Генеральной Ассамблеи ООН, посвященной борьбе с незаконным производством, сбытом, спросом, оборотом и распространением наркотических средств, психотропных веществ и прекурсоров и связанной с этим деятельностью. Здоровье населения и нравственность - это взаимосвязанные понятия, поэтому законодатель поместил преступления, посягающие на указанные интересы, в отдельную главу Уголовного Кодекса. Родовым объектом уголовных правонарушений, предусмотренных главой 11 УК, являются общественные отношения, обеспечивающие здоровье населения и общественную нравственность. В ряде составов уголовных правонарушений имеет место предмет посягательства, например, наркотические средства, инструменты для изготовления наркотических средств, произведения, пропагандирующие культ жестокости и насилия.  С объективной стороны уголовные правонарушения рассматриваемой главы Уголовного кодекса совершаются, как правило, путем действия, но некоторые деяния, как путем действия, так и бездействия. По конструкции состава большинство уголовных правонарушений являются формальными, меньшая часть образует материальный состав. Субъективная сторона основной группы рассматриваемых деяний характеризуется прямым умыслом, исключения составляют несколько составов. Субъект – физическое вменяемое лицо, достигшее 16 лет. В зависимости от непосредственного объекта уголовные правонарушения статьи главы 11 Уголовного кодекса можно подразделить на две группы:</w:t>
      </w:r>
    </w:p>
    <w:p w:rsid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 xml:space="preserve"> 1) против здоровья населения, где основную массу составляют деликты, связанные с незаконным оборотом наркотических средств и психотропных веществ; </w:t>
      </w:r>
    </w:p>
    <w:p w:rsid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 xml:space="preserve">2) против нравственности.Уголовные правонарушения против здоровья населения имеют специфику, которая определяется, прежде всего, особенностью их предмета. Именно наркотические средства и психотропные вещества, являющиеся предметом данных преступлений, составляют тот общий стержень, который объединяет все преступления этой группы. Наркотические средства – вещества синтетического или естественного происхождения, их лекарственные препараты, а также растения, классифицированные в качестве таковых в соответствующих международных конвенциях, а равно иные вещества и растения, вызывающие психическую и физическую зависимость, включенные в список наркотических средств, подлежащих контролю в Республике Казахстан. Психотропные вещества – это вещества синтетического или естественного происхождения, а также растения, классифицированные в качестве таковых в соответствующих международных конвенциях, а равно иные вещества или любые природные материалы, вызывающие психическую зависимость, включенные в список психотропных веществ, подлежащих контролю в Республике Казахстан. </w:t>
      </w:r>
    </w:p>
    <w:p w:rsid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lang w:val="kk-KZ"/>
        </w:rPr>
      </w:pPr>
      <w:r w:rsidRPr="00EC7A5E">
        <w:rPr>
          <w:rFonts w:ascii="Times New Roman" w:eastAsia="Times New Roman" w:hAnsi="Times New Roman" w:cs="Times New Roman"/>
          <w:sz w:val="28"/>
          <w:szCs w:val="28"/>
        </w:rPr>
        <w:t xml:space="preserve">Перечень наркотических средств и психотропных веществ, входящих в предмет преступлений, связанных с наркотиками, определен в Списке наркотических средств, психотропных веществ и прекурсоров, подлежащих контролю в Республике Казахстан, утвержденный Законом Республики Казахстан "О наркотических средствах, психотропных веществах, прекурсорах и мерах противодействия их незаконному обороту и злоупотреблению ими". Этим же Списком определен перечень подлежащих контролю прекурсоров.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Прекурсоры – вещества, часто используемые при изготовлении наркотических средств и психотропных веществ, синтетического или естественного происхождения, классифицированные в качестве таковых в соответствующих международных конвенциях, а равно иные вещества, часто используемые при изготовлении наркотических средств, психотропных веществ, включенные в список прекурсоров, подлежащих контролю в Республике Казахстан. Характер и степень опасности преступлений, связанных с наркотиками, определяется прежде всего содержанием угрозы, которая заключается в предмете этих преступлений – наркотических средствах и психотропных веществах. Злоупотребление ими приводит к развитию у человека заболевания (наркомании), характеризующегося возникновением физической и психической зависимости от наркотиков.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952FE4" w:rsidRPr="00952FE4" w:rsidRDefault="00952FE4" w:rsidP="00952FE4">
      <w:pPr>
        <w:spacing w:after="0" w:line="240" w:lineRule="auto"/>
        <w:ind w:firstLine="709"/>
        <w:jc w:val="center"/>
        <w:rPr>
          <w:rFonts w:ascii="Times New Roman" w:eastAsia="Times New Roman" w:hAnsi="Times New Roman" w:cs="Times New Roman"/>
          <w:b/>
          <w:sz w:val="28"/>
          <w:szCs w:val="28"/>
        </w:rPr>
      </w:pPr>
      <w:r w:rsidRPr="00952FE4">
        <w:rPr>
          <w:rFonts w:ascii="Times New Roman" w:eastAsia="Times New Roman" w:hAnsi="Times New Roman" w:cs="Times New Roman"/>
          <w:b/>
          <w:sz w:val="28"/>
          <w:szCs w:val="28"/>
        </w:rPr>
        <w:t>Рекомендуемая литература:</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F21A00"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952FE4" w:rsidRDefault="00952FE4"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952FE4" w:rsidRDefault="00952FE4"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rPr>
      </w:pPr>
      <w:r w:rsidRPr="00EC7A5E">
        <w:rPr>
          <w:rFonts w:ascii="Times New Roman" w:eastAsia="Times New Roman" w:hAnsi="Times New Roman" w:cs="Times New Roman"/>
          <w:b/>
          <w:sz w:val="28"/>
          <w:szCs w:val="28"/>
        </w:rPr>
        <w:t>Тема 21. Медицинские уголовные правонарушения</w:t>
      </w:r>
    </w:p>
    <w:p w:rsidR="00550114" w:rsidRP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Лекция 25.</w:t>
      </w:r>
    </w:p>
    <w:p w:rsidR="00550114" w:rsidRP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1. Проблемы квалификации медицинских уголовных правонарушений</w:t>
      </w:r>
    </w:p>
    <w:p w:rsidR="00550114" w:rsidRPr="00952FE4"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2. Медицинские уголовные правонарушения, сопряженные с незаконной медицинской или фармацевтической деятельностью или с неисполнением профессиональных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Cs/>
          <w:sz w:val="28"/>
          <w:szCs w:val="28"/>
        </w:rPr>
      </w:pPr>
      <w:r w:rsidRPr="00EC7A5E">
        <w:rPr>
          <w:rFonts w:ascii="Times New Roman" w:eastAsia="Times New Roman" w:hAnsi="Times New Roman" w:cs="Times New Roman"/>
          <w:bCs/>
          <w:sz w:val="28"/>
          <w:szCs w:val="28"/>
        </w:rPr>
        <w:t>Право граждан на медицинскую помощь и охрану здоровья закреплено в Статье 29 Конституции Республики Казахстан, согласно которой каждый имеет право на охрану здоровья и медицинскую помощь [1].</w:t>
      </w:r>
      <w:r w:rsidRPr="00EC7A5E">
        <w:rPr>
          <w:rFonts w:ascii="Times New Roman" w:eastAsia="Times New Roman" w:hAnsi="Times New Roman" w:cs="Times New Roman"/>
          <w:sz w:val="28"/>
          <w:szCs w:val="28"/>
        </w:rPr>
        <w:t xml:space="preserve"> В целях реализации конституционного права на охрану здоровья граждан Президент страны Назарбаев Н.А. в Послании народу Казахстана «Казахстанский путь - 2050: Единая цель, единые интересы, единое будущее» определил «здоровье как ключевой фактор развития государства, а также обозначил основной принцип развития системы здравоохранения, выраженный в солидарной ответственности государства, работодателя и работника за его здоровье ...» [2]. Именно поэтому с проблемой охраны жизни и здоровья граждан тесно связаны вопросы качества медицинской помощи и своевременности ее оказания, а также юридической ответственности медицинских работников за ненадлежащее исполнение своих профессиональных обязанностей, включая уголовную ответственность. Тема уголовной ответственности медицинских работников за профессиональные уголовные правонарушения, не только вызывает интерес у широких кругов медицинской общественности, но и представляет существенную социальную и правовую проблему. </w:t>
      </w:r>
      <w:r w:rsidRPr="00EC7A5E">
        <w:rPr>
          <w:rFonts w:ascii="Times New Roman" w:eastAsia="Times New Roman" w:hAnsi="Times New Roman" w:cs="Times New Roman"/>
          <w:bCs/>
          <w:sz w:val="28"/>
          <w:szCs w:val="28"/>
        </w:rPr>
        <w:t>В настоящее время, приходится констатировать, что нарушение профессиональных обязанностей медицинскими работниками имеет место, и нельзя сказать, что на практике мы имеем дело с единичными подобными случаями [8, c.149].</w:t>
      </w:r>
      <w:r w:rsidRPr="00EC7A5E">
        <w:rPr>
          <w:rFonts w:ascii="Times New Roman" w:eastAsia="Times New Roman" w:hAnsi="Times New Roman" w:cs="Times New Roman"/>
          <w:sz w:val="28"/>
          <w:szCs w:val="28"/>
        </w:rPr>
        <w:t xml:space="preserve"> Так как основной целью деятельности медицинских работников является улучшение состояния здоровья пациента и спасение его жизни [3], то вполне очевидно, что преступность деяния, сопряженного с исполнением профессиональной обязанности, связана с причинением вреда здоровью и жизни пациента. Следственно-судебная и судебно-экспертная практика свидетельствует об объективной сложности расследования категорий таких дел. В определенной степени это связано с проблемами поиска, закрепления и оценки доказательств по уголовным делам о профессиональных преступлениях медицинских работников [9, с.12]. Применительно к противоправным деяниям в уголовно-правовой сфере актуальным является вопрос о том, что понимается под «медицинским уголовным правонарушением» и какие медицинские уголовные правонарушения, совершаемые медицинскими работниками, следует относить к «профессиональным». </w:t>
      </w:r>
      <w:r w:rsidRPr="00EC7A5E">
        <w:rPr>
          <w:rFonts w:ascii="Times New Roman" w:eastAsia="Times New Roman" w:hAnsi="Times New Roman" w:cs="Times New Roman"/>
          <w:bCs/>
          <w:sz w:val="28"/>
          <w:szCs w:val="28"/>
        </w:rPr>
        <w:t>До настоящего времени эти вопросы остаются недостаточно разработанными и поэтому является крайне актуальными.</w:t>
      </w:r>
      <w:r w:rsidRPr="00EC7A5E">
        <w:rPr>
          <w:rFonts w:ascii="Times New Roman" w:eastAsia="Times New Roman" w:hAnsi="Times New Roman" w:cs="Times New Roman"/>
          <w:sz w:val="28"/>
          <w:szCs w:val="28"/>
        </w:rPr>
        <w:t xml:space="preserve"> Особенностью специфики уголовной ответственности медицинских работников, связана с особым субъективным статусом и определяется социальной сущностью служебной и профессиональной деятельностью медицинских работников, то есть в непосредственном оказании медицинской помощи, либо в организации медицинской помощи, управлении ею и осуществлении контроля над ее оказанием» [5, с.5]. Как справедливо отмечено в литературе </w:t>
      </w:r>
      <w:r w:rsidRPr="00EC7A5E">
        <w:rPr>
          <w:rFonts w:ascii="Times New Roman" w:eastAsia="Times New Roman" w:hAnsi="Times New Roman" w:cs="Times New Roman"/>
          <w:bCs/>
          <w:sz w:val="28"/>
          <w:szCs w:val="28"/>
        </w:rPr>
        <w:t>«Профессиональные обязанности медицинских работников неразрывно связаны с оказанием ими медицинской помощи»</w:t>
      </w:r>
      <w:r w:rsidRPr="00EC7A5E">
        <w:rPr>
          <w:rFonts w:ascii="Times New Roman" w:eastAsia="Times New Roman" w:hAnsi="Times New Roman" w:cs="Times New Roman"/>
          <w:sz w:val="28"/>
          <w:szCs w:val="28"/>
        </w:rPr>
        <w:t xml:space="preserve"> [7, c.3], под которой законодатель определяет «комплекс медицинских услуг, включающих лекарственную помощь, направленных на сохранение и восстановление здоровья населения» [3]. При этом, законодательством Казахстана строго регламентировано понятие медицинского работника, под которым понимаются - «физические лица, имеющие профессиональное медицинское образование и осуществляющие медицинскую деятельность» и определен круг лиц, которые вправе заниматься медицинской деятельностью, включающая в себя «профессиональную деятельность физических лиц, получивших высшее или среднее профессиональное медицинское образование, а также юридических лиц, осуществляющих деятельность в области здравоохранения» [4]. В настоящее время, по специфическому субъекту уголовного правонарушения, связанных с профессиональной деятельностью по признаку профессиональной принадлежности субъектов уголовного правонарушения к здравоохранению и медицине, отечественным законодателем ответственность за совершение уголовных медицинских правонарушений выделена в отдельную 12 главу Уголовного кодекса Республики Казахстан (далее УК РК). Однако, общего понятия медицинских уголовных правонарушений в УК РК не определено, что выступает одной из причин, осложняющей установления объективной истины и предмета доказывания по указанной категории уголовных дел. В научной литературе предлагается ряд возможных определений профессионального преступления, совершенного медицинским работником при исполнении своих профессиональных обязанностей. Так, например, А.В.Сучков полагает, что «это нарушение медицинским работником, выполняющим свои профессиональные обязанности, правил, требований, инструкций, методик диагностирования, лечения и профилактики конкретных заболеваний, повлекшие по неосторожности причинение пациенту (пациентам) тяжкого вреда здоровью или смерть» [11, с.45]. </w:t>
      </w:r>
      <w:r w:rsidRPr="00EC7A5E">
        <w:rPr>
          <w:rFonts w:ascii="Times New Roman" w:eastAsia="Times New Roman" w:hAnsi="Times New Roman" w:cs="Times New Roman"/>
          <w:bCs/>
          <w:sz w:val="28"/>
          <w:szCs w:val="28"/>
        </w:rPr>
        <w:t>Ряд авторов раскрывает данное понятие, как «совершенное медицинскими работниками, в нарушение профессиональных обязанностей, умышленные или неосторожные общественно опасные деяния (действия или бездействия), причинившие вред здоровью или жизни человека, либо создавшие реальную угрозу причинения такого вреда» [6, с108].</w:t>
      </w:r>
      <w:r w:rsidRPr="00EC7A5E">
        <w:rPr>
          <w:rFonts w:ascii="Times New Roman" w:eastAsia="Times New Roman" w:hAnsi="Times New Roman" w:cs="Times New Roman"/>
          <w:sz w:val="28"/>
          <w:szCs w:val="28"/>
        </w:rPr>
        <w:t xml:space="preserve"> П.С.Чуприна полагает, что «преступления медицинских работников против жизни и здоровья - это общественно опасные, уголовно-противоправные деяния, совершаемые умышленно или по неосторожности медицинскими работниками при исполнении своих профессиональных обязанностей и (или) вопреки своему профессиональному долгу,которые влекут за собой причинение вреда здоровью или смерть пациента, или создают опасность наступления этих последствий» [12, с.143]. Однако, в силу ст. 4 Уголовного кодекса Республики Казахстан «Единственным основанием уголовной ответственности является совершение уголовного правонарушения, то есть деяния, содержащие все признаки состава преступления, либо уголовного проступка» [5] Применительно к медицинской деятельности элементы состава уголовного правонарушения имеют определенные специфические черты. </w:t>
      </w:r>
      <w:r w:rsidRPr="00EC7A5E">
        <w:rPr>
          <w:rFonts w:ascii="Times New Roman" w:eastAsia="Times New Roman" w:hAnsi="Times New Roman" w:cs="Times New Roman"/>
          <w:bCs/>
          <w:sz w:val="28"/>
          <w:szCs w:val="28"/>
        </w:rPr>
        <w:t>Так, объектом медицинского уголовного правонарушения является жизнь и здоровье гражданина (потерпевшего), охраняемые Конституцией и всем комплексом законодательства Республики Казахстан.</w:t>
      </w:r>
      <w:r w:rsidRPr="00EC7A5E">
        <w:rPr>
          <w:rFonts w:ascii="Times New Roman" w:eastAsia="Times New Roman" w:hAnsi="Times New Roman" w:cs="Times New Roman"/>
          <w:sz w:val="28"/>
          <w:szCs w:val="28"/>
        </w:rPr>
        <w:t xml:space="preserve"> Субъектом медицинского уголовного правонарушения выступает медицинский работник, обладающий определенными законом правами и обязанностями, в том числе, обязанный иметь соответствующий уровень профессиональных знаний и навыков, и чьи действия (или бездействия) повлекли неблагоприятные для пациентов последствия. Объективная сторона медицинского уголовного правонарушения в данном случае, во-первых, включает в себя обязательное наличие вредного результата медицинской услуги, вида, сущности и степени тяжести причиненного вреда. </w:t>
      </w:r>
      <w:r w:rsidRPr="00EC7A5E">
        <w:rPr>
          <w:rFonts w:ascii="Times New Roman" w:eastAsia="Times New Roman" w:hAnsi="Times New Roman" w:cs="Times New Roman"/>
          <w:bCs/>
          <w:sz w:val="28"/>
          <w:szCs w:val="28"/>
        </w:rPr>
        <w:t>Во-вторых, д</w:t>
      </w:r>
      <w:r w:rsidRPr="00EC7A5E">
        <w:rPr>
          <w:rFonts w:ascii="Times New Roman" w:eastAsia="Times New Roman" w:hAnsi="Times New Roman" w:cs="Times New Roman"/>
          <w:sz w:val="28"/>
          <w:szCs w:val="28"/>
        </w:rPr>
        <w:t xml:space="preserve">олжны быть установлены дефекты оказания медицинской помощи – не соответствия действий медицинского работника соответствующим в современной медицине обычаям (правилам, нормам, стандартам) применительно к данному случаю. В- третьих, необходимо наличие причинно-следственной связи между этими дефектами помощи и неблагоприятными для пациента последствиями [6, с.108]. И, наконец, субъективная сторона медицинского уголовного правонарушения - это намерения и мотивы действия субъекта уголовного правонарушения, а, также наличие в действиях медицинского работника вины в виде умысла или неосторожности. Анализируя уголовное законодательство Республики Казахстан, представляется вполне оправданным сделать вывод в том, что медицинские уголовные правонарушения относятся к профессиональным уголовным правонарушениям в медицинской деятельности, под которыми следует понимать умышленное или по неосторожности совершенное медицинским работником, в нарушение своих профессиональных обязанностей правовых норм, направленных на охрану здоровья и жизни человека, то есть такое общественно опасное деяние, которое причинило (или реально могло причинить) существенный вред здоровью отдельных граждан или вызвало опасность для их жизни. </w:t>
      </w:r>
      <w:r w:rsidRPr="00EC7A5E">
        <w:rPr>
          <w:rFonts w:ascii="Times New Roman" w:eastAsia="Times New Roman" w:hAnsi="Times New Roman" w:cs="Times New Roman"/>
          <w:bCs/>
          <w:sz w:val="28"/>
          <w:szCs w:val="28"/>
        </w:rPr>
        <w:t>В зависимости от степени общественной опасности и наказуемости уголовных правонарушений, исходя из смысла п.1 ст. 10 УК РК, медицинские уголовные правонарушения, делятся на преступления и уголовные проступки, что вызывает необходимость дальнейшего более глубокого и детального изучения уголовно-правовых норм противоправных деяний совершаемых медицинскими работниками.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Cs/>
          <w:sz w:val="28"/>
          <w:szCs w:val="28"/>
        </w:rPr>
      </w:pPr>
    </w:p>
    <w:p w:rsidR="00952FE4" w:rsidRPr="00952FE4" w:rsidRDefault="00952FE4" w:rsidP="00952FE4">
      <w:pPr>
        <w:spacing w:after="0" w:line="240" w:lineRule="auto"/>
        <w:ind w:firstLine="709"/>
        <w:jc w:val="center"/>
        <w:rPr>
          <w:rFonts w:ascii="Times New Roman" w:eastAsia="Times New Roman" w:hAnsi="Times New Roman" w:cs="Times New Roman"/>
          <w:b/>
          <w:sz w:val="28"/>
          <w:szCs w:val="28"/>
        </w:rPr>
      </w:pPr>
      <w:r w:rsidRPr="00952FE4">
        <w:rPr>
          <w:rFonts w:ascii="Times New Roman" w:eastAsia="Times New Roman" w:hAnsi="Times New Roman" w:cs="Times New Roman"/>
          <w:b/>
          <w:sz w:val="28"/>
          <w:szCs w:val="28"/>
        </w:rPr>
        <w:t>Рекомендуемая литература:</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952FE4" w:rsidRPr="00952FE4" w:rsidRDefault="00952FE4" w:rsidP="00952FE4">
      <w:pPr>
        <w:spacing w:after="0" w:line="240" w:lineRule="auto"/>
        <w:ind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F21A00" w:rsidRPr="00EC7A5E" w:rsidRDefault="00F21A00" w:rsidP="00EC7A5E">
      <w:pPr>
        <w:spacing w:after="0" w:line="240" w:lineRule="auto"/>
        <w:ind w:firstLine="709"/>
        <w:rPr>
          <w:rFonts w:ascii="Times New Roman" w:eastAsia="Times New Roman" w:hAnsi="Times New Roman" w:cs="Times New Roman"/>
          <w:b/>
          <w:sz w:val="28"/>
          <w:szCs w:val="28"/>
        </w:rPr>
      </w:pPr>
    </w:p>
    <w:p w:rsidR="00952FE4" w:rsidRDefault="00952FE4"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rPr>
      </w:pPr>
      <w:r w:rsidRPr="00EC7A5E">
        <w:rPr>
          <w:rFonts w:ascii="Times New Roman" w:eastAsia="Times New Roman" w:hAnsi="Times New Roman" w:cs="Times New Roman"/>
          <w:b/>
          <w:sz w:val="28"/>
          <w:szCs w:val="28"/>
        </w:rPr>
        <w:t>Тема 22.</w:t>
      </w:r>
      <w:r w:rsidR="006939D6">
        <w:rPr>
          <w:rFonts w:ascii="Times New Roman" w:eastAsia="Times New Roman" w:hAnsi="Times New Roman" w:cs="Times New Roman"/>
          <w:b/>
          <w:sz w:val="28"/>
          <w:szCs w:val="28"/>
          <w:lang w:val="kk-KZ"/>
        </w:rPr>
        <w:t xml:space="preserve"> </w:t>
      </w:r>
      <w:r w:rsidRPr="00EC7A5E">
        <w:rPr>
          <w:rFonts w:ascii="Times New Roman" w:eastAsia="Times New Roman" w:hAnsi="Times New Roman" w:cs="Times New Roman"/>
          <w:b/>
          <w:sz w:val="28"/>
          <w:szCs w:val="28"/>
        </w:rPr>
        <w:t>Экологические уголовные правонарушения</w:t>
      </w:r>
    </w:p>
    <w:p w:rsidR="00550114" w:rsidRPr="00952FE4" w:rsidRDefault="00550114" w:rsidP="00952FE4">
      <w:pPr>
        <w:tabs>
          <w:tab w:val="left" w:pos="993"/>
          <w:tab w:val="left" w:pos="10772"/>
        </w:tabs>
        <w:spacing w:after="0" w:line="240" w:lineRule="auto"/>
        <w:ind w:firstLine="709"/>
        <w:jc w:val="both"/>
        <w:rPr>
          <w:rFonts w:ascii="Times New Roman" w:eastAsia="Times New Roman" w:hAnsi="Times New Roman" w:cs="Times New Roman"/>
          <w:sz w:val="28"/>
          <w:szCs w:val="28"/>
          <w:lang w:val="kk-KZ"/>
        </w:rPr>
      </w:pPr>
      <w:r w:rsidRPr="00952FE4">
        <w:rPr>
          <w:rFonts w:ascii="Times New Roman" w:eastAsia="Times New Roman" w:hAnsi="Times New Roman" w:cs="Times New Roman"/>
          <w:sz w:val="28"/>
          <w:szCs w:val="28"/>
          <w:lang w:val="kk-KZ"/>
        </w:rPr>
        <w:t>Лекция 26.</w:t>
      </w:r>
    </w:p>
    <w:p w:rsidR="00550114" w:rsidRPr="00952FE4" w:rsidRDefault="00550114" w:rsidP="005F6C15">
      <w:pPr>
        <w:pStyle w:val="a7"/>
        <w:numPr>
          <w:ilvl w:val="0"/>
          <w:numId w:val="4"/>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 xml:space="preserve">Проблемы квалификации экологических уголовных правонарушений. </w:t>
      </w:r>
    </w:p>
    <w:p w:rsidR="00550114" w:rsidRPr="00952FE4" w:rsidRDefault="00550114" w:rsidP="005F6C15">
      <w:pPr>
        <w:pStyle w:val="a7"/>
        <w:numPr>
          <w:ilvl w:val="0"/>
          <w:numId w:val="4"/>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952FE4">
        <w:rPr>
          <w:rFonts w:ascii="Times New Roman" w:eastAsia="Times New Roman" w:hAnsi="Times New Roman" w:cs="Times New Roman"/>
          <w:sz w:val="28"/>
          <w:szCs w:val="28"/>
        </w:rPr>
        <w:t>Уголовные правонарушения, посягающие на общие правила экологической безопасности в сфере экономически значимой деятельности.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Экологическая обстановка на территории Республики Казахстан характеризуется как неблагополучная в большей мере по причинам субъективного характера. Одним из негативных факторов, приводящих к загрязнению, засорению и истощению окружающей среды, является экологическая преступность.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Нарушение законодательства об охране окружающей среды в Республике Казахстан происходило и происходит, прежде всего, на территории городов. Уровень загрязнения атмосферного воздуха, вод и почв во многих городах республики значительно превышают предельно допустимые нормы.</w:t>
      </w:r>
      <w:r w:rsidRPr="00EC7A5E">
        <w:rPr>
          <w:rFonts w:ascii="Times New Roman" w:eastAsia="Times New Roman" w:hAnsi="Times New Roman" w:cs="Times New Roman"/>
          <w:sz w:val="28"/>
          <w:szCs w:val="28"/>
        </w:rPr>
        <w:t> В настоящее время загрязнение окружающей среды в городах Республики Казахстан достигло катастрофических размеров. В список самых загрязненных городов входят: Темиртау, Лениногорск, Усть-Каменогорск, Алматы, Шымкент, Актюбинск, Зыряновск; самых загрязненных рек — Иртыш, Илек, Сырдарья; самых загрязняющих предприятий — АО «АрселорМитталСтил», АО «Балхашмыс» (Карагандинская область), АО «Цемент» (Семипалатинская область). Все города Казахстана загрязнены сверх санитарных норм, накопление отходов составило более 1000 тонн на человека. С загрязнением городской окружающей среды напрямую связан рост заболеваемости и смертности населения.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Казахстана на протяжении нескольких лет проблема обеспечения водными ресурсами была и остается одной из самых актуальных и сложных. Особенно это касается западных и южных областей республики, где за последние годы значительное антропогенное воздействие на окружающую среду привело к химическому и микробному загрязнению поверхностных и подземных вод. По официальным данным, сегодня почти каждый третий казахстанец использует некачественную питьевую воду, что негативно сказывается на его здоровье и, таким образом, на продолжительности жизни.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Программе «</w:t>
      </w:r>
      <w:r w:rsidRPr="00EC7A5E">
        <w:rPr>
          <w:rFonts w:ascii="Times New Roman" w:eastAsia="Times New Roman" w:hAnsi="Times New Roman" w:cs="Times New Roman"/>
          <w:bCs/>
          <w:sz w:val="28"/>
          <w:szCs w:val="28"/>
        </w:rPr>
        <w:t>Питьевые воды</w:t>
      </w:r>
      <w:r w:rsidRPr="00EC7A5E">
        <w:rPr>
          <w:rFonts w:ascii="Times New Roman" w:eastAsia="Times New Roman" w:hAnsi="Times New Roman" w:cs="Times New Roman"/>
          <w:sz w:val="28"/>
          <w:szCs w:val="28"/>
        </w:rPr>
        <w:t>» на 2002-2010 г., утвержденной Правительством Республики Казахстан, отмечается, что с каждым годом возрастает загрязненность воды децентрализованных источников. Общеизвестно, что вода таких крупнейших рек, как Иртыш, Или, Урал и Сырдарья уже не может использоваться для хозяйственно-питьевого водоснабжения без предварительной подготовки. Вместе с тем угроза дальнейшего ухудшения качества подземных вод отмечена в 70-ти населенных пунктах, на 113 месторождениях и 41 водозаборе используемых подземных вод. По данным Минздрава РК, только в 2000 г. из-за плохого качества воды заболеваемость вирусным гепатитом по республике по сравнению с предыдущим годом увеличилась в 1,8 раза, а в Кызылординской области — в 5,4 раза. На территории республики практически не осталось водных объектов, которые можно отнести к чистым [1, с.29].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Существенную угрозу представляют эмиссии в окружающую среду. На заседании Совета безопасности РК, состоявшегося в середине январе 2003 г. и посвященному проблемам экологии, министр охраны окружающей среды А. Самакова отмечала, что накопление промышленных отходов, загрязнение водоемов и воздушной среды неуклонно продолжается, а количество отходов в республике превысило 20 млрд. тонн. Причем четверть их — около 5-ти млрд. т, представляют собой токсичные вещества. Согласно научным исследованиям, ежегодно в атмосферу выбрасывается 12,2 т углекислого газа на душу населения [1, с.29].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 меньшую экологическую опасность для республики представляет уничтожение лесов: только за 1996-2002 гг. огнем истреблено 235 тыс. га леса. За 1996-1998 гг. в Казахстане ежегодно регистрировалось до двух тысяч лесных пожаров: только в Восточно-Казахстанской и Павлодарской областях за 1997-1999 гг. уничтожена треть всех массивов - более 180 тыс. гектаров. В 2000 г. заре</w:t>
      </w:r>
      <w:r w:rsidRPr="00EC7A5E">
        <w:rPr>
          <w:rFonts w:ascii="Times New Roman" w:eastAsia="Times New Roman" w:hAnsi="Times New Roman" w:cs="Times New Roman"/>
          <w:sz w:val="28"/>
          <w:szCs w:val="28"/>
        </w:rPr>
        <w:softHyphen/>
        <w:t>гистрировано 937 крупных пожаров, огнем уничтожено 27 тыс. га леса. Как отмечают практики, одной из причин лесных пожаров являются случаи умышленного поджога лесов, что впоследствии является предлогом, для проведения так называемых санитарных рубок леса в тех категориях лесов, в которых проведение рубок главного пользования запрещается. Правонарушители умышленно поджигают леса на определенных заранее участках, а затем лоббируют свои интересы в целях получения разрешению на санитарную рубку леса.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К экологическим бедствиям можно отнести и уничтожение диких животных. В</w:t>
      </w:r>
      <w:r w:rsidRPr="00EC7A5E">
        <w:rPr>
          <w:rFonts w:ascii="Times New Roman" w:eastAsia="Times New Roman" w:hAnsi="Times New Roman" w:cs="Times New Roman"/>
          <w:sz w:val="28"/>
          <w:szCs w:val="28"/>
        </w:rPr>
        <w:t> Красную книгу РК занесены 125 видов позвоночных (из них рыб — 16 видов), земноводных — 3, пресмыкающихся - 10, птиц - 56 и млекопитающих - 40 [1, с.29].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Сложившаяся в Республике Казахстан неблагополучная экологическая обстановка свидетельствует о наличии такого устойчивого негативного явления, как экологическая преступность.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экологической преступностью понимается «отрицательное, сложное по характеру социально-правовое явление, складывающееся из совокупности экологических преступлений, подрывающих в целом биологические основы самого существования человечества» [2, с.74]. Конкретизируя данное определение, Б.Б. Тангиев трактует экологическую преступность как «совокупность экологических преступлений, нарушающих природоохранное законодательство и причиняющих вред окружающей природной среде и здоровью человека» [3, с.5].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Количественный показатель экологической преступности за последние годы снизился.</w:t>
      </w:r>
      <w:r w:rsidRPr="00EC7A5E">
        <w:rPr>
          <w:rFonts w:ascii="Times New Roman" w:eastAsia="Times New Roman" w:hAnsi="Times New Roman" w:cs="Times New Roman"/>
          <w:sz w:val="28"/>
          <w:szCs w:val="28"/>
        </w:rPr>
        <w:t> За период с 2004 по 2009 годы количество зарегистрированных экологических преступлений значительно уменьшилось. В 2004-2009 годах на территории Республики Казахстан было зарегистрировано 589, 292, 354, 263, 305, 397 экологических преступлений соответственно. За 1 квартал текущего года всего зарегистрировано 96 экологических преступлений. Если в 2005 году, было осуждено за экологические преступления всего 231 лицо, то в последующие годы 177, 194, 185, 232 человека соответственно [4].</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Однако качественная характеристика экологической преступности не позволяет снизить применение репрессивных мер воздействия на экологических правонарушителей. Экологическая преступность современного периода существенно отличается от существовавшей в советское время. В настоящее время экологические преступления совершаются организованными группами, в большинстве случаев являются коррупциогенными, существует угроза экологического терроризма.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Кроме того, уменьшение количества зарегистрированных экологических преступлений, вовсе не означает, что их на самом деле стало меньше.</w:t>
      </w:r>
      <w:r w:rsidRPr="00EC7A5E">
        <w:rPr>
          <w:rFonts w:ascii="Times New Roman" w:eastAsia="Times New Roman" w:hAnsi="Times New Roman" w:cs="Times New Roman"/>
          <w:sz w:val="28"/>
          <w:szCs w:val="28"/>
        </w:rPr>
        <w:t> Они обладают наивысшей степенью латентности, а с учетом недостаточно эффективно налаженной работой правоохранительных органов они просто выпадают из поля зрения этих органов. «Латентность экологических преступлений признана одной из самых высоких и по оценкам экспертов достигает 95-99%, а в ряде регионов доходит до 100%» [3, c.6].</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Еще одним негативным фактором сокрытия экологических преступлений является невозможность привлечения к уголовной ответственности юридических лиц. Несмотря на то, что многими промышленными предприятиями причиняется многомиллионный ущерб окружающей среде, никто не ставит вопрос о привлечении к уголовной ответственности руководителей данных предприятий. Так </w:t>
      </w:r>
      <w:r w:rsidRPr="00EC7A5E">
        <w:rPr>
          <w:rFonts w:ascii="Times New Roman" w:eastAsia="Times New Roman" w:hAnsi="Times New Roman" w:cs="Times New Roman"/>
          <w:bCs/>
          <w:sz w:val="28"/>
          <w:szCs w:val="28"/>
        </w:rPr>
        <w:t>Атырауский</w:t>
      </w:r>
      <w:r w:rsidRPr="00EC7A5E">
        <w:rPr>
          <w:rFonts w:ascii="Times New Roman" w:eastAsia="Times New Roman" w:hAnsi="Times New Roman" w:cs="Times New Roman"/>
          <w:sz w:val="28"/>
          <w:szCs w:val="28"/>
        </w:rPr>
        <w:t> областной суд вынес решение о взыскании с СП «</w:t>
      </w:r>
      <w:r w:rsidRPr="00EC7A5E">
        <w:rPr>
          <w:rFonts w:ascii="Times New Roman" w:eastAsia="Times New Roman" w:hAnsi="Times New Roman" w:cs="Times New Roman"/>
          <w:bCs/>
          <w:sz w:val="28"/>
          <w:szCs w:val="28"/>
        </w:rPr>
        <w:t>Тенгиз</w:t>
      </w:r>
      <w:r w:rsidRPr="00EC7A5E">
        <w:rPr>
          <w:rFonts w:ascii="Times New Roman" w:eastAsia="Times New Roman" w:hAnsi="Times New Roman" w:cs="Times New Roman"/>
          <w:sz w:val="28"/>
          <w:szCs w:val="28"/>
        </w:rPr>
        <w:t>-</w:t>
      </w:r>
      <w:r w:rsidRPr="00EC7A5E">
        <w:rPr>
          <w:rFonts w:ascii="Times New Roman" w:eastAsia="Times New Roman" w:hAnsi="Times New Roman" w:cs="Times New Roman"/>
          <w:bCs/>
          <w:sz w:val="28"/>
          <w:szCs w:val="28"/>
        </w:rPr>
        <w:t>Шевройл</w:t>
      </w:r>
      <w:r w:rsidRPr="00EC7A5E">
        <w:rPr>
          <w:rFonts w:ascii="Times New Roman" w:eastAsia="Times New Roman" w:hAnsi="Times New Roman" w:cs="Times New Roman"/>
          <w:sz w:val="28"/>
          <w:szCs w:val="28"/>
        </w:rPr>
        <w:t>» более млрд. тенге за нанесение ущерба окружающей среде запасами серы, хранимой на </w:t>
      </w:r>
      <w:r w:rsidRPr="00EC7A5E">
        <w:rPr>
          <w:rFonts w:ascii="Times New Roman" w:eastAsia="Times New Roman" w:hAnsi="Times New Roman" w:cs="Times New Roman"/>
          <w:bCs/>
          <w:sz w:val="28"/>
          <w:szCs w:val="28"/>
        </w:rPr>
        <w:t>Тенгизе</w:t>
      </w:r>
      <w:r w:rsidRPr="00EC7A5E">
        <w:rPr>
          <w:rFonts w:ascii="Times New Roman" w:eastAsia="Times New Roman" w:hAnsi="Times New Roman" w:cs="Times New Roman"/>
          <w:sz w:val="28"/>
          <w:szCs w:val="28"/>
        </w:rPr>
        <w:t> под открытым небом [1, с.28]. Сумма ущерба превышает 300 МРП. В соответствии с Уголовным кодексом РК ущерб, превышающий эту величину, рассматривается как основание для привлечения к уголовной ответственности, однако до сих пор ни одного из руководителей предприятия не привлекли к уголовной ответственности.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Уголовная ответственность за экологические преступления предусмотрена Экологическим кодексом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соответствии со ст. 320 «</w:t>
      </w:r>
      <w:r w:rsidRPr="00EC7A5E">
        <w:rPr>
          <w:rFonts w:ascii="Times New Roman" w:eastAsia="Times New Roman" w:hAnsi="Times New Roman" w:cs="Times New Roman"/>
          <w:bCs/>
          <w:sz w:val="28"/>
          <w:szCs w:val="28"/>
        </w:rPr>
        <w:t>Ответственность за нарушение экологического законодательства Республики Казахстан»</w:t>
      </w:r>
      <w:r w:rsidRPr="00EC7A5E">
        <w:rPr>
          <w:rFonts w:ascii="Times New Roman" w:eastAsia="Times New Roman" w:hAnsi="Times New Roman" w:cs="Times New Roman"/>
          <w:sz w:val="28"/>
          <w:szCs w:val="28"/>
        </w:rPr>
        <w:t> нарушение экологического законодательства Республики Казахстан влечет ответственность в соответствии с законами Республики Казахстан.</w:t>
      </w:r>
    </w:p>
    <w:p w:rsidR="00550114" w:rsidRPr="00EC7A5E" w:rsidRDefault="00550114" w:rsidP="00952FE4">
      <w:pPr>
        <w:tabs>
          <w:tab w:val="left" w:pos="1276"/>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В ст.319 указано, что к видам экологических правонарушений относятся:</w:t>
      </w:r>
    </w:p>
    <w:p w:rsidR="00550114" w:rsidRPr="00EC7A5E" w:rsidRDefault="00550114" w:rsidP="005F6C15">
      <w:pPr>
        <w:numPr>
          <w:ilvl w:val="0"/>
          <w:numId w:val="5"/>
        </w:numPr>
        <w:tabs>
          <w:tab w:val="left" w:pos="1276"/>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нарушения экологического законодательства Республики Казахстан, влекущие имущественную ответственность;</w:t>
      </w:r>
    </w:p>
    <w:p w:rsidR="00550114" w:rsidRPr="00EC7A5E" w:rsidRDefault="00550114" w:rsidP="005F6C15">
      <w:pPr>
        <w:numPr>
          <w:ilvl w:val="0"/>
          <w:numId w:val="5"/>
        </w:numPr>
        <w:tabs>
          <w:tab w:val="left" w:pos="1276"/>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административные правонарушения в области охраны окружающей среды, использования природных ресурсов;</w:t>
      </w:r>
    </w:p>
    <w:p w:rsidR="00550114" w:rsidRPr="00EC7A5E" w:rsidRDefault="00550114" w:rsidP="005F6C15">
      <w:pPr>
        <w:numPr>
          <w:ilvl w:val="0"/>
          <w:numId w:val="5"/>
        </w:numPr>
        <w:tabs>
          <w:tab w:val="left" w:pos="1276"/>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экологические преступления.</w:t>
      </w:r>
    </w:p>
    <w:p w:rsidR="00550114" w:rsidRPr="00EC7A5E" w:rsidRDefault="00550114" w:rsidP="00952FE4">
      <w:pPr>
        <w:tabs>
          <w:tab w:val="left" w:pos="1276"/>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Ст.320 ЭК РК является отсылочной, и отсылает к уголовному законодательству РК, которое призвано в соответствии со ст.2 Уголовного кодекса РК выполнять задачу защиты прав, свобод и законных интересов человека и гражданина, собственности, прав и законных интересов организаций, общественного порядка и безопасности, окружающей среды, конституционного строя и территориальной целостности Республики Казахстан, охраняемых законом интересов общества и государства от преступных посягательств, охрана мира и безопасности человечества, а также предупреждение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Для осуществления этих задач настоящий Кодекс устанавливает основания уголовной ответственности, определяет, какие опасные для личности, общества или государства деяния являются преступлениями, устанавливает наказания и иные меры уголовно-правового воздействия за их совершение.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уголовной ответственностью понимается «обязанность лица, совершившего преступление, нести ответственность за содеянное общественно опасное деяние» [5, c.45], «обязанность лица, совершившего преступление, претерпеть меры государственного принуждения, выражающиеся в определенном объеме правоограничений» [6, с.245].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Уголовная ответственность отличается от других видов юридической ответственности тем, что карая за правонарушение наивысшей степени общественной опасности, она применяет более суровые меры, которые могут лишать либо ограничивать свободу правонарушителя, налагать на него судимость. Согласно ст.3 Уголовного кодекса РК единственным основанием уголовной ответственности является совершение преступления, то есть деяния, содержащего все признаки состава преступления, предусмотренного настоящим Кодексом. Казахстанская уголовно-правовая наука разработала понятие экологического преступления, однако в законодательстве до сих пор это понятие отсутствует.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 по мнению И.Ш. </w:t>
      </w:r>
      <w:r w:rsidRPr="00EC7A5E">
        <w:rPr>
          <w:rFonts w:ascii="Times New Roman" w:eastAsia="Times New Roman" w:hAnsi="Times New Roman" w:cs="Times New Roman"/>
          <w:bCs/>
          <w:sz w:val="28"/>
          <w:szCs w:val="28"/>
        </w:rPr>
        <w:t>Борчашвили</w:t>
      </w:r>
      <w:r w:rsidRPr="00EC7A5E">
        <w:rPr>
          <w:rFonts w:ascii="Times New Roman" w:eastAsia="Times New Roman" w:hAnsi="Times New Roman" w:cs="Times New Roman"/>
          <w:sz w:val="28"/>
          <w:szCs w:val="28"/>
        </w:rPr>
        <w:t>, «</w:t>
      </w:r>
      <w:r w:rsidRPr="00EC7A5E">
        <w:rPr>
          <w:rFonts w:ascii="Times New Roman" w:eastAsia="Times New Roman" w:hAnsi="Times New Roman" w:cs="Times New Roman"/>
          <w:bCs/>
          <w:sz w:val="28"/>
          <w:szCs w:val="28"/>
        </w:rPr>
        <w:t>под экологическим преступлением следует понимать виновное деяние, посягающее на общественные отношения по поводу права человека и общества на благоприятную окружающую среду, причиняющее ей экологический ущерб и выражающееся в загрязнении, уничтожении природных объектов</w:t>
      </w:r>
      <w:r w:rsidRPr="00EC7A5E">
        <w:rPr>
          <w:rFonts w:ascii="Times New Roman" w:eastAsia="Times New Roman" w:hAnsi="Times New Roman" w:cs="Times New Roman"/>
          <w:sz w:val="28"/>
          <w:szCs w:val="28"/>
        </w:rPr>
        <w:t>» [6]. В данном определении нет указания на противоправность, не перечислены все общественно опасные последствия, ведь помимо загрязнения и уничтожения природных объектов существуют порча, засорение, нарушение экологического баланса.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Авторы учебника </w:t>
      </w:r>
      <w:r w:rsidRPr="00EC7A5E">
        <w:rPr>
          <w:rFonts w:ascii="Times New Roman" w:eastAsia="Times New Roman" w:hAnsi="Times New Roman" w:cs="Times New Roman"/>
          <w:bCs/>
          <w:sz w:val="28"/>
          <w:szCs w:val="28"/>
        </w:rPr>
        <w:t>«Уголовное право Республики Казахстан»</w:t>
      </w:r>
      <w:r w:rsidRPr="00EC7A5E">
        <w:rPr>
          <w:rFonts w:ascii="Times New Roman" w:eastAsia="Times New Roman" w:hAnsi="Times New Roman" w:cs="Times New Roman"/>
          <w:sz w:val="28"/>
          <w:szCs w:val="28"/>
        </w:rPr>
        <w:t>, считают, что экологическими преступлениями признаются общественно опасные, виновные, уголовно-наказуемые деяния, посягающие на отношения экологической безопасности, причиняющие существенный ущерб окружающей природной среде, наносящие вред здоровью, а иногда и жизни человека и деформирующие общественные отношения по обеспечению урегулированности и порядка в деле организации охраны окружающей человека среды и рационального использования природных ресурсов и богатств в полном соответствии с законодательством Республики Казахстан и международными нормативными актами и соглашениями [7, с.208-209].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Данное определение отражает сущность экологического преступления, но, по нашему мнению, необязательно указывать в определении на деформацию «общественных отношений по обеспечению урегулированности и порядка в деле организации охраны окружающей человека среды и рационального использования природных ресурсов и богатств в полном соответствии с законодательством Республики Казахстан и международными нормативными актами и соглашениями», так как данное утверждение охватывается понятием «противоправность»: любое нарушение, деформация урегулированности и порядка, установленных в государстве, есть не что иное, как противоправность. Более приемлемым нам представляется определение, предлагаемое российским ученым В.А. Чугаевым: «Экологическое преступление представляет собой преду</w:t>
      </w:r>
      <w:r w:rsidRPr="00EC7A5E">
        <w:rPr>
          <w:rFonts w:ascii="Times New Roman" w:eastAsia="Times New Roman" w:hAnsi="Times New Roman" w:cs="Times New Roman"/>
          <w:sz w:val="28"/>
          <w:szCs w:val="28"/>
        </w:rPr>
        <w:softHyphen/>
        <w:t>смотренное Уголовным кодексом виновно совершенное общественно опасное деяние, причинившее или создавшее угрозу причинения вреда объектам окружающей среды и влекущее уголовное наказание [8, с. 15-16]. С учетом вышесказанного и на основе ст.9 Уголовного кодекса РК можно сформулировать определение экологического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Экологическое преступление</w:t>
      </w:r>
      <w:r w:rsidRPr="00EC7A5E">
        <w:rPr>
          <w:rFonts w:ascii="Times New Roman" w:eastAsia="Times New Roman" w:hAnsi="Times New Roman" w:cs="Times New Roman"/>
          <w:sz w:val="28"/>
          <w:szCs w:val="28"/>
        </w:rPr>
        <w:t> - это совершенное виновно общественно опасное деяние (действие или бездействие), запрещенное Уголовным кодексом РК под угрозой наказания и причинившее либо создавшее реальную угрозу причинения экологического вреда.</w:t>
      </w:r>
    </w:p>
    <w:p w:rsidR="00550114" w:rsidRPr="00EC7A5E" w:rsidRDefault="00550114" w:rsidP="00952FE4">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Под экологическим вредом следует понимать не только вред, причиненный объектам окру</w:t>
      </w:r>
      <w:r w:rsidRPr="00EC7A5E">
        <w:rPr>
          <w:rFonts w:ascii="Times New Roman" w:eastAsia="Times New Roman" w:hAnsi="Times New Roman" w:cs="Times New Roman"/>
          <w:bCs/>
          <w:sz w:val="28"/>
          <w:szCs w:val="28"/>
        </w:rPr>
        <w:softHyphen/>
        <w:t>жающей среды, но и вред, причиненных экологическим правам граждан и организаций. Основные признаки экологических преступлений рассмотрены в юридической литературе. Так, по мнению Н.А. Лопашенко, экологические преступления достаточно точно характеризуются следующими признаками:</w:t>
      </w:r>
    </w:p>
    <w:p w:rsidR="00550114" w:rsidRPr="00EC7A5E" w:rsidRDefault="00550114" w:rsidP="005F6C15">
      <w:pPr>
        <w:numPr>
          <w:ilvl w:val="0"/>
          <w:numId w:val="6"/>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они представляют собой общественно опасные деяния (действия и бездействие);</w:t>
      </w:r>
    </w:p>
    <w:p w:rsidR="00550114" w:rsidRPr="00EC7A5E" w:rsidRDefault="00550114" w:rsidP="005F6C15">
      <w:pPr>
        <w:numPr>
          <w:ilvl w:val="0"/>
          <w:numId w:val="6"/>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высокая степень общественной опасности обусловлена объектом посягательства и последствиями преступлений (причиняется вред или создается угроза причинения вреда жизни и здоровью человека, естественным экологическим системам, озоновому слою атмосферы, атмосферному воздуху, земле, ее недрам, поверхностным и подземным водам, лесам и иной растительности, животному миру, микроорганизмам, генетическому фонду, природным ландшафтам);</w:t>
      </w:r>
    </w:p>
    <w:p w:rsidR="00550114" w:rsidRPr="00EC7A5E" w:rsidRDefault="00550114" w:rsidP="005F6C15">
      <w:pPr>
        <w:numPr>
          <w:ilvl w:val="0"/>
          <w:numId w:val="6"/>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экологические преступления противоправны и запрещены уголовным законом; экологические преступления — это виновные деяния [9, с.37-38].</w:t>
      </w:r>
    </w:p>
    <w:p w:rsidR="00550114" w:rsidRPr="00EC7A5E" w:rsidRDefault="00550114" w:rsidP="00952FE4">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Уголовном кодексе составы экологических преступлений выделены в самостоятельную 11 главу, где предусмотрена уголовная ответственность за 18 экологических преступлений. Кроме того, ряд преступлений, предусмотренных в других главах Уголовного кодекса, также может быть отнесен к категории экологических. Экологические преступления отличаются видовым разнообразием, так как посягают на различные природные объекты, совершаются в различных сферах хозяйственной деятельности человека. Однако на практике используются всего лишь четыре статьи главы 11 Уголовного кодекса РК: ст.ст. 287, 288, 290 и 291 УК РК. По данным МВД РК, из 380 экологических преступлений, зарегистрированных в 2009 году, 375 или 98,7% приходятся на преступления, связанные с уголовным браконьерством, а лишь 5 или 1,3% - на другие категории (лесные пожары, нарушение правил охраны животного мира, незаконные обращения с видами животных и растений, занесенные в Красную книгу).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Ни одним ДВД (Т) не зарегистрировано ни одного экологического преступления, связанного с загрязнением, засорением и истощением вод, атмосферы, морской среды, нарушением правил охраны и использования недр, порчей земли, непринятием мер по ликвидации последствий экологического загрязнения, нарушением экологических требований при различных производствах и другим категориям.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Всего за последние три года (2006-2008 г.г.) по фактам загрязнения окружающей среды, в производстве органов внутренних дел находилось всего лишь 18 уголовных дел, или 2 % от общего количества всех зарегистрированных экологических преступлений (899), из них окончены расследованием и направлены в суд всего 3 дела [10]. Причинами такого положения дел является отсутствие взаимодействия между органами внутренних дел РК и природоохранительными органами - департаментами экологии, территориальными органами Комитета по водным ресурсам, Комитета лесного и охотничьего хозяйства Министерства сельского хозяйства РК. На практике сфера хозяйственной деятельности промышленных предприятий не курируется сотрудниками органов внутренних дел, за редким исключением. Все материалы по экологическим правонарушениям, совершаемым промышленными предприятиями, рассматриваются природоохранительными органами, а они не информируют органы внутренних дел на предмет содержания в данных правонарушениях признаков уголовно наказуемого деяния.</w:t>
      </w:r>
    </w:p>
    <w:p w:rsidR="00550114" w:rsidRPr="00EC7A5E" w:rsidRDefault="00550114"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Для повышения эффективности уголовной ответственности за экологические преступления, в первую очередь, необходима корректировка уголовного законодательства:</w:t>
      </w:r>
    </w:p>
    <w:p w:rsidR="00550114" w:rsidRPr="00EC7A5E" w:rsidRDefault="00550114" w:rsidP="005F6C15">
      <w:pPr>
        <w:numPr>
          <w:ilvl w:val="0"/>
          <w:numId w:val="7"/>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необходимо предусмотреть и закрепить в Уголовном кодексе РК понятие «экологическое преступление». По мнению Н.Л. Романовой, понятие экологического преступления должно быть закреплено в самом уголовном законе, поскольку «это исключило бы возможность (или необходимость) субъективного его толкования, имело бы огромное значение для определения круга деяний, признаваемых уголовным законом экологическими преступлениями, позволило бы усовершенствовать их систему, а в конечном итоге и практику их применения» [11, с.13];</w:t>
      </w:r>
    </w:p>
    <w:p w:rsidR="00550114" w:rsidRPr="00EC7A5E" w:rsidRDefault="00550114" w:rsidP="005F6C15">
      <w:pPr>
        <w:numPr>
          <w:ilvl w:val="0"/>
          <w:numId w:val="7"/>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назрела необходимость введения уголовной ответственности юридических лиц, которые причиняя огромный ущерб окружающей среде, по сути, совершают уголовные преступления, однако по уголовному законодательству Республики Казахстан не могут быть привлечены к уголовной ответственности.</w:t>
      </w:r>
    </w:p>
    <w:p w:rsidR="00550114" w:rsidRPr="00EC7A5E" w:rsidRDefault="00550114"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Во-вторых, необходимо реализовать на практике ряд мер, которые позволять более оперативно осуществлять борьбу с экологической преступностью:</w:t>
      </w:r>
    </w:p>
    <w:p w:rsidR="00550114" w:rsidRPr="00EC7A5E" w:rsidRDefault="00550114" w:rsidP="005F6C15">
      <w:pPr>
        <w:numPr>
          <w:ilvl w:val="0"/>
          <w:numId w:val="8"/>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обязать природоохранительные органы немедленно передавать информацию об экологических правонарушениях, совершаемых в сфере хозяйственной деятельности;</w:t>
      </w:r>
    </w:p>
    <w:p w:rsidR="00550114" w:rsidRPr="00EC7A5E" w:rsidRDefault="00550114" w:rsidP="005F6C15">
      <w:pPr>
        <w:numPr>
          <w:ilvl w:val="0"/>
          <w:numId w:val="8"/>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организовать взаимодействие оперативных и других служб органов внутренних дел с отделами природоохранной полиции для улучшения оперативной работы по разработке лиц, совершивших экологические преступления;</w:t>
      </w:r>
    </w:p>
    <w:p w:rsidR="00550114" w:rsidRPr="00EC7A5E" w:rsidRDefault="00550114" w:rsidP="005F6C15">
      <w:pPr>
        <w:numPr>
          <w:ilvl w:val="0"/>
          <w:numId w:val="8"/>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активнее использовать меры профилактики экологических преступлений, направленные на устранение причин и условий, с которыми связано их существование. </w:t>
      </w:r>
    </w:p>
    <w:p w:rsidR="00550114" w:rsidRPr="00EC7A5E" w:rsidRDefault="00550114"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p>
    <w:p w:rsidR="0058560A" w:rsidRPr="0058560A" w:rsidRDefault="0058560A" w:rsidP="0058560A">
      <w:pPr>
        <w:tabs>
          <w:tab w:val="left" w:pos="1134"/>
          <w:tab w:val="left" w:pos="10772"/>
        </w:tabs>
        <w:spacing w:after="0" w:line="240" w:lineRule="auto"/>
        <w:ind w:firstLine="709"/>
        <w:jc w:val="center"/>
        <w:rPr>
          <w:rFonts w:ascii="Times New Roman" w:eastAsia="Times New Roman" w:hAnsi="Times New Roman" w:cs="Times New Roman"/>
          <w:b/>
          <w:sz w:val="28"/>
          <w:szCs w:val="28"/>
        </w:rPr>
      </w:pPr>
      <w:r w:rsidRPr="0058560A">
        <w:rPr>
          <w:rFonts w:ascii="Times New Roman" w:eastAsia="Times New Roman" w:hAnsi="Times New Roman" w:cs="Times New Roman"/>
          <w:b/>
          <w:sz w:val="28"/>
          <w:szCs w:val="28"/>
        </w:rPr>
        <w:t>Рекомендуемая литература:</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58560A" w:rsidRP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58560A">
        <w:rPr>
          <w:rFonts w:ascii="Times New Roman" w:eastAsia="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b/>
          <w:sz w:val="28"/>
          <w:szCs w:val="28"/>
          <w:lang w:val="kk-KZ"/>
        </w:rPr>
      </w:pPr>
    </w:p>
    <w:p w:rsidR="0058560A" w:rsidRDefault="0058560A" w:rsidP="0058560A">
      <w:pPr>
        <w:tabs>
          <w:tab w:val="left" w:pos="1134"/>
          <w:tab w:val="left" w:pos="10772"/>
        </w:tabs>
        <w:spacing w:after="0" w:line="240" w:lineRule="auto"/>
        <w:ind w:firstLine="709"/>
        <w:jc w:val="both"/>
        <w:rPr>
          <w:rFonts w:ascii="Times New Roman" w:eastAsia="Times New Roman" w:hAnsi="Times New Roman" w:cs="Times New Roman"/>
          <w:b/>
          <w:sz w:val="28"/>
          <w:szCs w:val="28"/>
          <w:lang w:val="kk-KZ"/>
        </w:rPr>
      </w:pPr>
    </w:p>
    <w:p w:rsidR="00550114" w:rsidRPr="0058560A" w:rsidRDefault="00550114" w:rsidP="0058560A">
      <w:pPr>
        <w:tabs>
          <w:tab w:val="left" w:pos="1134"/>
          <w:tab w:val="left" w:pos="10772"/>
        </w:tabs>
        <w:spacing w:after="0" w:line="240" w:lineRule="auto"/>
        <w:ind w:firstLine="709"/>
        <w:jc w:val="both"/>
        <w:rPr>
          <w:rFonts w:ascii="Times New Roman" w:eastAsia="Times New Roman" w:hAnsi="Times New Roman" w:cs="Times New Roman"/>
          <w:b/>
          <w:sz w:val="28"/>
          <w:szCs w:val="28"/>
        </w:rPr>
      </w:pPr>
      <w:r w:rsidRPr="0058560A">
        <w:rPr>
          <w:rFonts w:ascii="Times New Roman" w:eastAsia="Times New Roman" w:hAnsi="Times New Roman" w:cs="Times New Roman"/>
          <w:b/>
          <w:sz w:val="28"/>
          <w:szCs w:val="28"/>
          <w:lang w:val="kk-KZ"/>
        </w:rPr>
        <w:t>Тема 23</w:t>
      </w:r>
      <w:r w:rsidR="006939D6">
        <w:rPr>
          <w:rFonts w:ascii="Times New Roman" w:eastAsia="Times New Roman" w:hAnsi="Times New Roman" w:cs="Times New Roman"/>
          <w:b/>
          <w:sz w:val="28"/>
          <w:szCs w:val="28"/>
          <w:lang w:val="kk-KZ"/>
        </w:rPr>
        <w:t>.</w:t>
      </w:r>
      <w:r w:rsidRPr="0058560A">
        <w:rPr>
          <w:rFonts w:ascii="Times New Roman" w:eastAsia="Times New Roman" w:hAnsi="Times New Roman" w:cs="Times New Roman"/>
          <w:b/>
          <w:sz w:val="28"/>
          <w:szCs w:val="28"/>
          <w:lang w:val="kk-KZ"/>
        </w:rPr>
        <w:t xml:space="preserve"> </w:t>
      </w:r>
      <w:r w:rsidRPr="0058560A">
        <w:rPr>
          <w:rFonts w:ascii="Times New Roman" w:eastAsia="Times New Roman" w:hAnsi="Times New Roman" w:cs="Times New Roman"/>
          <w:b/>
          <w:sz w:val="28"/>
          <w:szCs w:val="28"/>
        </w:rPr>
        <w:t xml:space="preserve">Актуальные проблемы противодействия коррупции в сфере уголовно-правовой охраны интересов государственной службы и государственного управления. </w:t>
      </w:r>
    </w:p>
    <w:p w:rsidR="00550114" w:rsidRPr="00EC7A5E" w:rsidRDefault="00550114"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Лекция 27</w:t>
      </w:r>
    </w:p>
    <w:p w:rsidR="00550114" w:rsidRPr="00EC7A5E" w:rsidRDefault="00550114"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xml:space="preserve">1.Проблемы квалификации коррупционных и иных уголовных  правонарушений против интересов государственной службы и государственного управления. </w:t>
      </w:r>
    </w:p>
    <w:p w:rsidR="00550114" w:rsidRPr="00EC7A5E" w:rsidRDefault="00550114" w:rsidP="0058560A">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xml:space="preserve">2. Проблемы определения признаков специального субъекта коррупционных преступлений против государственной власти, интересов государственной службы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Проблема распространения коррупционных преступлений среди сотрудников УИС является актуальной и для Республики Казахстан (далее - РК). Так, Президент РК Н.А. Назарбаев в своем Послании народу отметил следующее: «Коррупция - не просто правонарушение. Она подрывает веру в эффективность государства и является прямой угрозой национальной безопасности. Мы должны резко усилить борьбу с коррупцией, в том числе посредством совершенствования антикоррупционного законодательства, с тем чтобы достичь нашей конечной цели - искоренить коррупцию как явление»</w:t>
      </w:r>
      <w:bookmarkStart w:id="3" w:name="annot_1"/>
      <w:r w:rsidR="00403CE3" w:rsidRPr="00403CE3">
        <w:rPr>
          <w:rFonts w:ascii="Times New Roman" w:eastAsia="Times New Roman" w:hAnsi="Times New Roman" w:cs="Times New Roman"/>
          <w:sz w:val="28"/>
          <w:szCs w:val="28"/>
          <w:vertAlign w:val="superscript"/>
        </w:rPr>
        <w:fldChar w:fldCharType="begin"/>
      </w:r>
      <w:r w:rsidRPr="00EC7A5E">
        <w:rPr>
          <w:rFonts w:ascii="Times New Roman" w:eastAsia="Times New Roman" w:hAnsi="Times New Roman" w:cs="Times New Roman"/>
          <w:sz w:val="28"/>
          <w:szCs w:val="28"/>
          <w:vertAlign w:val="superscript"/>
        </w:rPr>
        <w:instrText xml:space="preserve"> HYPERLINK "https://studref.com/407662/pravo/osobennosti_borby_korruptsiey_ugolovno_ispolnitelnoy_sisteme_respubliki_kazahstan" \l "gads_btm" </w:instrText>
      </w:r>
      <w:r w:rsidR="00403CE3" w:rsidRPr="00403CE3">
        <w:rPr>
          <w:rFonts w:ascii="Times New Roman" w:eastAsia="Times New Roman" w:hAnsi="Times New Roman" w:cs="Times New Roman"/>
          <w:sz w:val="28"/>
          <w:szCs w:val="28"/>
          <w:vertAlign w:val="superscript"/>
        </w:rPr>
        <w:fldChar w:fldCharType="separate"/>
      </w:r>
      <w:r w:rsidRPr="00EC7A5E">
        <w:rPr>
          <w:rStyle w:val="af0"/>
          <w:rFonts w:ascii="Times New Roman" w:hAnsi="Times New Roman" w:cs="Times New Roman"/>
          <w:sz w:val="28"/>
          <w:szCs w:val="28"/>
          <w:vertAlign w:val="superscript"/>
        </w:rPr>
        <w:t>[1]</w:t>
      </w:r>
      <w:r w:rsidR="00403CE3" w:rsidRPr="00EC7A5E">
        <w:rPr>
          <w:rFonts w:ascii="Times New Roman" w:eastAsia="Times New Roman" w:hAnsi="Times New Roman" w:cs="Times New Roman"/>
          <w:sz w:val="28"/>
          <w:szCs w:val="28"/>
        </w:rPr>
        <w:fldChar w:fldCharType="end"/>
      </w:r>
      <w:bookmarkEnd w:id="3"/>
      <w:r w:rsidRPr="00EC7A5E">
        <w:rPr>
          <w:rFonts w:ascii="Times New Roman" w:eastAsia="Times New Roman" w:hAnsi="Times New Roman" w:cs="Times New Roman"/>
          <w:sz w:val="28"/>
          <w:szCs w:val="28"/>
        </w:rPr>
        <w:t>.</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Правовой основой для определения антикоррупционной стратегии государства и его органов в Республике Казахстан является Закон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 борьбе с коррупцией»</w:t>
      </w:r>
      <w:bookmarkStart w:id="4" w:name="annot_2"/>
      <w:r w:rsidR="00403CE3" w:rsidRPr="00403CE3">
        <w:rPr>
          <w:rFonts w:ascii="Times New Roman" w:eastAsia="Times New Roman" w:hAnsi="Times New Roman" w:cs="Times New Roman"/>
          <w:sz w:val="28"/>
          <w:szCs w:val="28"/>
          <w:vertAlign w:val="superscript"/>
        </w:rPr>
        <w:fldChar w:fldCharType="begin"/>
      </w:r>
      <w:r w:rsidRPr="00EC7A5E">
        <w:rPr>
          <w:rFonts w:ascii="Times New Roman" w:eastAsia="Times New Roman" w:hAnsi="Times New Roman" w:cs="Times New Roman"/>
          <w:sz w:val="28"/>
          <w:szCs w:val="28"/>
          <w:vertAlign w:val="superscript"/>
        </w:rPr>
        <w:instrText xml:space="preserve"> HYPERLINK "https://studref.com/407662/pravo/osobennosti_borby_korruptsiey_ugolovno_ispolnitelnoy_sisteme_respubliki_kazahstan" \l "gads_btm" </w:instrText>
      </w:r>
      <w:r w:rsidR="00403CE3" w:rsidRPr="00403CE3">
        <w:rPr>
          <w:rFonts w:ascii="Times New Roman" w:eastAsia="Times New Roman" w:hAnsi="Times New Roman" w:cs="Times New Roman"/>
          <w:sz w:val="28"/>
          <w:szCs w:val="28"/>
          <w:vertAlign w:val="superscript"/>
        </w:rPr>
        <w:fldChar w:fldCharType="separate"/>
      </w:r>
      <w:r w:rsidRPr="00EC7A5E">
        <w:rPr>
          <w:rStyle w:val="af0"/>
          <w:rFonts w:ascii="Times New Roman" w:hAnsi="Times New Roman" w:cs="Times New Roman"/>
          <w:sz w:val="28"/>
          <w:szCs w:val="28"/>
          <w:vertAlign w:val="superscript"/>
        </w:rPr>
        <w:t>[2]</w:t>
      </w:r>
      <w:r w:rsidR="00403CE3" w:rsidRPr="00EC7A5E">
        <w:rPr>
          <w:rFonts w:ascii="Times New Roman" w:eastAsia="Times New Roman" w:hAnsi="Times New Roman" w:cs="Times New Roman"/>
          <w:sz w:val="28"/>
          <w:szCs w:val="28"/>
        </w:rPr>
        <w:fldChar w:fldCharType="end"/>
      </w:r>
      <w:bookmarkEnd w:id="4"/>
      <w:r w:rsidRPr="00EC7A5E">
        <w:rPr>
          <w:rFonts w:ascii="Times New Roman" w:eastAsia="Times New Roman" w:hAnsi="Times New Roman" w:cs="Times New Roman"/>
          <w:sz w:val="28"/>
          <w:szCs w:val="28"/>
        </w:rPr>
        <w:t>. Кроме того, в данной стране разработана Программа противодействия коррупции в органах внутренних дел на 2014-2015 гг.</w:t>
      </w:r>
      <w:bookmarkStart w:id="5" w:name="annot_3"/>
      <w:r w:rsidR="00403CE3" w:rsidRPr="00403CE3">
        <w:rPr>
          <w:rFonts w:ascii="Times New Roman" w:eastAsia="Times New Roman" w:hAnsi="Times New Roman" w:cs="Times New Roman"/>
          <w:sz w:val="28"/>
          <w:szCs w:val="28"/>
          <w:vertAlign w:val="superscript"/>
        </w:rPr>
        <w:fldChar w:fldCharType="begin"/>
      </w:r>
      <w:r w:rsidRPr="00EC7A5E">
        <w:rPr>
          <w:rFonts w:ascii="Times New Roman" w:eastAsia="Times New Roman" w:hAnsi="Times New Roman" w:cs="Times New Roman"/>
          <w:sz w:val="28"/>
          <w:szCs w:val="28"/>
          <w:vertAlign w:val="superscript"/>
        </w:rPr>
        <w:instrText xml:space="preserve"> HYPERLINK "https://studref.com/407662/pravo/osobennosti_borby_korruptsiey_ugolovno_ispolnitelnoy_sisteme_respubliki_kazahstan" \l "gads_btm" </w:instrText>
      </w:r>
      <w:r w:rsidR="00403CE3" w:rsidRPr="00403CE3">
        <w:rPr>
          <w:rFonts w:ascii="Times New Roman" w:eastAsia="Times New Roman" w:hAnsi="Times New Roman" w:cs="Times New Roman"/>
          <w:sz w:val="28"/>
          <w:szCs w:val="28"/>
          <w:vertAlign w:val="superscript"/>
        </w:rPr>
        <w:fldChar w:fldCharType="separate"/>
      </w:r>
      <w:r w:rsidRPr="00EC7A5E">
        <w:rPr>
          <w:rStyle w:val="af0"/>
          <w:rFonts w:ascii="Times New Roman" w:hAnsi="Times New Roman" w:cs="Times New Roman"/>
          <w:sz w:val="28"/>
          <w:szCs w:val="28"/>
          <w:vertAlign w:val="superscript"/>
        </w:rPr>
        <w:t>[3]</w:t>
      </w:r>
      <w:r w:rsidR="00403CE3" w:rsidRPr="00EC7A5E">
        <w:rPr>
          <w:rFonts w:ascii="Times New Roman" w:eastAsia="Times New Roman" w:hAnsi="Times New Roman" w:cs="Times New Roman"/>
          <w:sz w:val="28"/>
          <w:szCs w:val="28"/>
        </w:rPr>
        <w:fldChar w:fldCharType="end"/>
      </w:r>
      <w:bookmarkEnd w:id="5"/>
      <w:r w:rsidRPr="00EC7A5E">
        <w:rPr>
          <w:rFonts w:ascii="Times New Roman" w:eastAsia="Times New Roman" w:hAnsi="Times New Roman" w:cs="Times New Roman"/>
          <w:sz w:val="28"/>
          <w:szCs w:val="28"/>
        </w:rPr>
        <w:t> Целью Программы является снижение уровня коррупции в органах внутренних дел посредством проведения системной работы по оптимизации действующих и внедрению новых инструментов антикоррупционного воздействия, действенной профилактики нарушений законности, совершенствования кадровой и воспитательной работы.</w:t>
      </w:r>
    </w:p>
    <w:p w:rsidR="00550114" w:rsidRPr="00EC7A5E" w:rsidRDefault="00550114" w:rsidP="0058560A">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Несмотря на наличие нормативно-правовых актов в сфере борьбы с коррупцией существует ряд нерешенных проблем, к которым можно отнести:</w:t>
      </w:r>
    </w:p>
    <w:p w:rsidR="00550114" w:rsidRPr="00EC7A5E" w:rsidRDefault="00550114" w:rsidP="005F6C15">
      <w:pPr>
        <w:numPr>
          <w:ilvl w:val="0"/>
          <w:numId w:val="9"/>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 несовершенство правовой базы для борьбы с коррупцией;</w:t>
      </w:r>
    </w:p>
    <w:p w:rsidR="00550114" w:rsidRPr="00EC7A5E" w:rsidRDefault="00550114" w:rsidP="005F6C15">
      <w:pPr>
        <w:numPr>
          <w:ilvl w:val="0"/>
          <w:numId w:val="9"/>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 фактическое нераспространение предпринимаемых государством антикоррупционных мер в отношении государственных служащих высшего и среднего звеньев, а также неоправданная практика организационно-кадровой политики, создающая благоприятные для коррупции условия;</w:t>
      </w:r>
    </w:p>
    <w:p w:rsidR="00550114" w:rsidRPr="00EC7A5E" w:rsidRDefault="00550114" w:rsidP="005F6C15">
      <w:pPr>
        <w:numPr>
          <w:ilvl w:val="0"/>
          <w:numId w:val="9"/>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 акцентирование внимания государственных органов на борьбу с последствиями, но не причинами и условиями коррупции;</w:t>
      </w:r>
    </w:p>
    <w:p w:rsidR="00550114" w:rsidRPr="00EC7A5E" w:rsidRDefault="00550114" w:rsidP="005F6C15">
      <w:pPr>
        <w:numPr>
          <w:ilvl w:val="0"/>
          <w:numId w:val="9"/>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4) слабая материально-техническая оснащенность, недостаточная социальная и правовая защита работников правоохранительных органов и судов, достаточно высокий уровень коррупции в их собственных рядах;</w:t>
      </w:r>
    </w:p>
    <w:p w:rsidR="00550114" w:rsidRPr="00EC7A5E" w:rsidRDefault="00550114" w:rsidP="005F6C15">
      <w:pPr>
        <w:numPr>
          <w:ilvl w:val="0"/>
          <w:numId w:val="9"/>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 недостаточная степень доверия гражданского общества к органам государственной власти, низкий уровень правовых знаний населения и, как следствие, его социальной активности.</w:t>
      </w:r>
    </w:p>
    <w:p w:rsidR="00550114" w:rsidRPr="00EC7A5E" w:rsidRDefault="00550114" w:rsidP="005F6C15">
      <w:pPr>
        <w:numPr>
          <w:ilvl w:val="0"/>
          <w:numId w:val="9"/>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6) недостаточный уровень взаимодействия с иностранными государствами и международными организациями по вопросам противодействия коррупции.</w:t>
      </w:r>
    </w:p>
    <w:p w:rsidR="00550114" w:rsidRPr="00EC7A5E" w:rsidRDefault="00550114" w:rsidP="0058560A">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Уголовно-исполнительная система РК входит в систему правоохранительных органов, а именно в состав Министерства внутренних дел.</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Следует отметить, что уровень коррумпированности сотрудников полиции РК достаточно высок. Случаи привлечения данных сотрудников к уголовной ответственности и осуждения их судами за совершенные коррупционные правонарушения стали в целом достаточно распространенным явлением. Так, в 2013 г. к уголовной ответственности было привлечено 28 сотрудников органов внутренних дел, что на шесть человек (21 %) больше, чем в 2012 г.</w:t>
      </w:r>
      <w:r w:rsidRPr="00EC7A5E">
        <w:rPr>
          <w:rFonts w:ascii="Times New Roman" w:eastAsia="Times New Roman" w:hAnsi="Times New Roman" w:cs="Times New Roman"/>
          <w:sz w:val="28"/>
          <w:szCs w:val="28"/>
          <w:vertAlign w:val="superscript"/>
        </w:rPr>
        <w:t>1</w:t>
      </w:r>
      <w:r w:rsidRPr="00EC7A5E">
        <w:rPr>
          <w:rFonts w:ascii="Times New Roman" w:eastAsia="Times New Roman" w:hAnsi="Times New Roman" w:cs="Times New Roman"/>
          <w:sz w:val="28"/>
          <w:szCs w:val="28"/>
        </w:rPr>
        <w:t> Кроме того, в системе МВД РК существует служба внутренней безопасности, самостоятельно занимающаяся ведомственным расследованием случаев коррупционных правонарушений. Так, в 2013 г. было возбуждено 5 уголовных дел о коррупционных преступлениях в отношении сотрудников УИС РК, что на 4 дела (44%) меньше, чем в 2012 г. Но поскольку расследованием случаев коррупции в органах МВД занимаются следователи либо самой системы МВД, либо органов национальной безопасности (КНБ), то только в среднем 34% уголовных дел о коррупционных преступлениях доходит до судебного разбирательства</w:t>
      </w:r>
      <w:r w:rsidRPr="00EC7A5E">
        <w:rPr>
          <w:rFonts w:ascii="Times New Roman" w:eastAsia="Times New Roman" w:hAnsi="Times New Roman" w:cs="Times New Roman"/>
          <w:sz w:val="28"/>
          <w:szCs w:val="28"/>
          <w:vertAlign w:val="superscript"/>
        </w:rPr>
        <w:t>2</w:t>
      </w:r>
      <w:r w:rsidRPr="00EC7A5E">
        <w:rPr>
          <w:rFonts w:ascii="Times New Roman" w:eastAsia="Times New Roman" w:hAnsi="Times New Roman" w:cs="Times New Roman"/>
          <w:sz w:val="28"/>
          <w:szCs w:val="28"/>
        </w:rPr>
        <w:t>.</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Поэтому фактическое число коррупционных преступлений сотрудников в УИС Республики Казахстан в последние годы возрастает (табл. 1).</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Таблица 1</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i/>
          <w:iCs/>
          <w:sz w:val="28"/>
          <w:szCs w:val="28"/>
        </w:rPr>
        <w:t>Количество коррупционных преступлений в УИС Республики Казахстан</w:t>
      </w:r>
      <w:r w:rsidRPr="00EC7A5E">
        <w:rPr>
          <w:rFonts w:ascii="Times New Roman" w:eastAsia="Times New Roman" w:hAnsi="Times New Roman" w:cs="Times New Roman"/>
          <w:i/>
          <w:iCs/>
          <w:sz w:val="28"/>
          <w:szCs w:val="28"/>
          <w:vertAlign w:val="superscript"/>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662"/>
        <w:gridCol w:w="1069"/>
        <w:gridCol w:w="1069"/>
        <w:gridCol w:w="1069"/>
        <w:gridCol w:w="1069"/>
      </w:tblGrid>
      <w:tr w:rsidR="00550114" w:rsidRPr="00EC7A5E" w:rsidTr="006939D6">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Вид преступления</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2009 г.</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2010 г.</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2011 г.</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2012 г.</w:t>
            </w:r>
          </w:p>
        </w:tc>
      </w:tr>
      <w:tr w:rsidR="00550114" w:rsidRPr="00EC7A5E" w:rsidTr="006939D6">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 Превышение должностных полномочий</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184</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201</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131</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181</w:t>
            </w:r>
          </w:p>
        </w:tc>
      </w:tr>
      <w:tr w:rsidR="00550114" w:rsidRPr="00EC7A5E" w:rsidTr="006939D6">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 Злоупотребление должностными полномочиями</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62</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79</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49</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65</w:t>
            </w:r>
          </w:p>
        </w:tc>
      </w:tr>
      <w:tr w:rsidR="00550114" w:rsidRPr="00EC7A5E" w:rsidTr="006939D6">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 Взяточничество</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62</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50</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54</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50</w:t>
            </w:r>
          </w:p>
        </w:tc>
      </w:tr>
      <w:tr w:rsidR="00550114" w:rsidRPr="00EC7A5E" w:rsidTr="006939D6">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4. Служебный подлог</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18</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32</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29</w:t>
            </w:r>
          </w:p>
        </w:tc>
        <w:tc>
          <w:tcPr>
            <w:tcW w:w="0" w:type="auto"/>
            <w:shd w:val="clear" w:color="auto" w:fill="C6D9F1" w:themeFill="text2" w:themeFillTint="33"/>
            <w:tcMar>
              <w:top w:w="150" w:type="dxa"/>
              <w:left w:w="150" w:type="dxa"/>
              <w:bottom w:w="150" w:type="dxa"/>
              <w:right w:w="150" w:type="dxa"/>
            </w:tcMar>
            <w:vAlign w:val="center"/>
            <w:hideMark/>
          </w:tcPr>
          <w:p w:rsidR="00550114" w:rsidRPr="00EC7A5E" w:rsidRDefault="00550114" w:rsidP="006939D6">
            <w:pPr>
              <w:tabs>
                <w:tab w:val="left" w:pos="10772"/>
              </w:tabs>
              <w:spacing w:after="0" w:line="240" w:lineRule="auto"/>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32</w:t>
            </w:r>
          </w:p>
        </w:tc>
      </w:tr>
    </w:tbl>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 в 2012 г. по сравнению с 2011 г. выросло количество преступлений, связанных с превышением должностных полномочий на 38%, с злоупотреблением должностными полномочиями - на 33%, с служебным подлогом - на 10%. За данные период времени наблюдается только снижение количества нарушений, обусловленных взяточничеством, но оно не значительно (8%).</w:t>
      </w:r>
    </w:p>
    <w:p w:rsidR="00550114" w:rsidRPr="00EC7A5E" w:rsidRDefault="00550114" w:rsidP="0058560A">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конкретным мерам по борьбе с коррупцией в уголовно-исполнительной системе РК можно отнести:</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 Осуществление анализа причин и условий, способствующих совершению сотрудниками УИС преступлений, в том числе коррупционных, и совершенствование профилактической работы.</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 Изучение и анализ практики зарубежных стран по борьбе с коррупцией в подразделениях уголовно-исполнительной системы.</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 Проведение открытых судебных заседаний по месту службы сотрудников УИС, обвиняемых в совершении коррупционных преступлений.</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4. Повышение эффективности института наставничества в органах и учреждениях УИС.</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 Проведение в системе социально-правовой подготовки с сотрудниками УИС занятий по вопросам соблюдения дисциплины, законности и предупреждения коррупции, с обсуждением конкретных чрезвычайных происшествий, имевших общественный резонанс.</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6. Разъяснение сотрудникам УИС административной и уголовной ответственности за коррупционные правонарушения и преступления, основных положений законодательства по противодействию коррупции, ситуаций конфликта интересов и механизмов его преодоления, формирование ясного представления о действиях и проявлениях в деятельности УИС, рассматриваемых как коррупционные.</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7. Проведение проверок кадровых аппаратов ДУИС на предмет соблюдения порядка и правомерности приема граждан на службу в органы и учреждения УИС.</w:t>
      </w:r>
    </w:p>
    <w:p w:rsidR="00550114" w:rsidRPr="00EC7A5E" w:rsidRDefault="00550114" w:rsidP="005F6C15">
      <w:pPr>
        <w:numPr>
          <w:ilvl w:val="0"/>
          <w:numId w:val="10"/>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8. Осуществление внезапных проверок специальных учреждений УИС с целью выявления фактов нарушений законности и недозволенных связей при содержании специального контингента и др.</w:t>
      </w:r>
      <w:bookmarkStart w:id="6" w:name="annot_4"/>
      <w:r w:rsidR="00403CE3" w:rsidRPr="00403CE3">
        <w:rPr>
          <w:rFonts w:ascii="Times New Roman" w:eastAsia="Times New Roman" w:hAnsi="Times New Roman" w:cs="Times New Roman"/>
          <w:sz w:val="28"/>
          <w:szCs w:val="28"/>
          <w:vertAlign w:val="superscript"/>
        </w:rPr>
        <w:fldChar w:fldCharType="begin"/>
      </w:r>
      <w:r w:rsidRPr="00EC7A5E">
        <w:rPr>
          <w:rFonts w:ascii="Times New Roman" w:eastAsia="Times New Roman" w:hAnsi="Times New Roman" w:cs="Times New Roman"/>
          <w:sz w:val="28"/>
          <w:szCs w:val="28"/>
          <w:vertAlign w:val="superscript"/>
        </w:rPr>
        <w:instrText xml:space="preserve"> HYPERLINK "https://studref.com/407662/pravo/osobennosti_borby_korruptsiey_ugolovno_ispolnitelnoy_sisteme_respubliki_kazahstan" \l "gads_btm" </w:instrText>
      </w:r>
      <w:r w:rsidR="00403CE3" w:rsidRPr="00403CE3">
        <w:rPr>
          <w:rFonts w:ascii="Times New Roman" w:eastAsia="Times New Roman" w:hAnsi="Times New Roman" w:cs="Times New Roman"/>
          <w:sz w:val="28"/>
          <w:szCs w:val="28"/>
          <w:vertAlign w:val="superscript"/>
        </w:rPr>
        <w:fldChar w:fldCharType="separate"/>
      </w:r>
      <w:r w:rsidRPr="00EC7A5E">
        <w:rPr>
          <w:rStyle w:val="af0"/>
          <w:rFonts w:ascii="Times New Roman" w:hAnsi="Times New Roman" w:cs="Times New Roman"/>
          <w:sz w:val="28"/>
          <w:szCs w:val="28"/>
          <w:vertAlign w:val="superscript"/>
        </w:rPr>
        <w:t>[4]</w:t>
      </w:r>
      <w:r w:rsidR="00403CE3" w:rsidRPr="00EC7A5E">
        <w:rPr>
          <w:rFonts w:ascii="Times New Roman" w:eastAsia="Times New Roman" w:hAnsi="Times New Roman" w:cs="Times New Roman"/>
          <w:sz w:val="28"/>
          <w:szCs w:val="28"/>
        </w:rPr>
        <w:fldChar w:fldCharType="end"/>
      </w:r>
      <w:bookmarkEnd w:id="6"/>
    </w:p>
    <w:p w:rsidR="00550114" w:rsidRPr="00EC7A5E" w:rsidRDefault="00550114" w:rsidP="0058560A">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Комплексное использование данных мер, позволит добиться одной из главных целей - искоренению коррупции как негативного явления в уголовно-исполнительной системе и жизни общества в целом.</w:t>
      </w:r>
    </w:p>
    <w:p w:rsidR="00550114" w:rsidRPr="00EC7A5E" w:rsidRDefault="00550114" w:rsidP="0058560A">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Наше государство, как и многие другие страны мира, ведет целенаправленную работу по предупреждению и предотвращению коррупции. </w:t>
      </w:r>
      <w:r w:rsidRPr="00EC7A5E">
        <w:rPr>
          <w:rFonts w:ascii="Times New Roman" w:eastAsia="Times New Roman" w:hAnsi="Times New Roman" w:cs="Times New Roman"/>
          <w:sz w:val="28"/>
          <w:szCs w:val="28"/>
        </w:rPr>
        <w:t>Казахстан – одно из первых государств СНГ, принявших антикоррупционное законодательство и присоединившихся к международным конвенциям по данному вопросу.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«Коррупция является негативным явлением современного общества, требующим постоянного тщательного изучения, системного подхода, комплексного и оперативного противодействия.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Согласно 1 статьи Закона Республики Казахстан "О коррупции": «Под коррупцией в настоящем Законе понимается не предусмотренное законом принятие лично или через посредников имущественных благ и преимуществ лицами, выполняющими государственные функции, а также лицами, приравненными к ним, с использованием своих должностных полномочий и связанных с ними возможностей, а равно подкуп данных лиц путем противоправного предоставления им физическими и юридическими лицами указанных благ и преимуществ» [1]. </w:t>
      </w:r>
      <w:r w:rsidRPr="00EC7A5E">
        <w:rPr>
          <w:rFonts w:ascii="Times New Roman" w:eastAsia="Times New Roman" w:hAnsi="Times New Roman" w:cs="Times New Roman"/>
          <w:sz w:val="28"/>
          <w:szCs w:val="28"/>
        </w:rPr>
        <w:t>То есть коррупция, прежде всего, это злоупотребление служебными полномочиями.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соответствии с действующим Руководством ООН, коррупция представлена как совокупность трех классификационных групп криминальных деяний: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кража, хищение и присвоение государственной собственности должностными лицами;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злоупотребление служебным положением для получения неоправданных личных выгод;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конфликт интересов между общественным долгом и личной корыстью.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Анализ вышеперечисленного позволяет нам сделать вывод о том, что коррупции как явлению присущи определенные признаки, и оно представляет, прежде всего, социальное явление, не имеющее точного юридического определения.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Другим отличительным признаком коррупции является определенный круг субъектов, которые могут являться субъектами коррупционных правонарушений: государственные служащие, представители власти, лица, выполняющие организационно-распорядительные или административно-хозяйственные функции в государственных органах, вооруженных силах, а также лица, выполняющие управленческие функции в коммерческой или иной организации.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Особым признаком коррупции является то, что она совершается путем использования указанными субъектами (действиями или бездействием) своего служебного положения, правового статуса и авторитета занимаемой должности вопреки интересам службы и установленным нормам права и морали. </w:t>
      </w:r>
      <w:r w:rsidRPr="00EC7A5E">
        <w:rPr>
          <w:rFonts w:ascii="Times New Roman" w:eastAsia="Times New Roman" w:hAnsi="Times New Roman" w:cs="Times New Roman"/>
          <w:sz w:val="28"/>
          <w:szCs w:val="28"/>
        </w:rPr>
        <w:t>Данные действия направлены непосредственно на получение имущественной или иной выгоды и на удовлетворение тех или иных потребностей и интересов.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данные определения понятия коррупции, показывают на то, что коррупция (в широком смысле слова) — это социальное явление, заключающееся в разложении общества и государства, когда государственные служащие, лица, уполномоченные на выполнение государственных и иных управленческих функций, в том числе и в других организациях, используют свое служебное положение, статус и авторитет занимаемой должности вопреки интересам службы и установленным нормам права и морали в целях личного обогащения.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В уголовном законодательстве Глава 13указаны “Коррупционные и иные преступления против интересов государственной службы и государственного управления”, а в примечании к ст. </w:t>
      </w:r>
      <w:r w:rsidRPr="00EC7A5E">
        <w:rPr>
          <w:rFonts w:ascii="Times New Roman" w:eastAsia="Times New Roman" w:hAnsi="Times New Roman" w:cs="Times New Roman"/>
          <w:sz w:val="28"/>
          <w:szCs w:val="28"/>
        </w:rPr>
        <w:t>307 УК РК определен исчерпывающий перечень коррупционных преступлений[2].</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Уровень и масштабы существующей в стране коррупции сдерживают экономическое развитие, негативно отражаются на инвестиционном климате, снижают имидж страны, международную заинтересованность в сотрудничестве с Республикой Казахстан. </w:t>
      </w:r>
      <w:r w:rsidRPr="00EC7A5E">
        <w:rPr>
          <w:rFonts w:ascii="Times New Roman" w:eastAsia="Times New Roman" w:hAnsi="Times New Roman" w:cs="Times New Roman"/>
          <w:sz w:val="28"/>
          <w:szCs w:val="28"/>
        </w:rPr>
        <w:t>В этой связи борьба с коррупцией является основным приоритетом государственной политики Казахстана. Анализ принятых в период 1998 - 2010 годов законодательных актов, Государственных программ борьбы с коррупцией показывает, что в них заложен серьезный антикоррупционный потенциал и реализован ряд мер по законодательному обеспечению противодействия коррупции. За последние 12 лет в Республике Казахстан сформирована определенная законодательная база для борьбы с коррупцией. Так, нормативная правовая база в сфере борьбы с коррупцией усовершенствована 17 законами, которые приблизили национальное законодательство к существующим международным стандартам» [3].</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Правонарушениями, связанными с коррупцией (коррупционными правонарушениями), являются предусмотренные настоящим Законом, а также иными законами деяния, сопряженные с коррупцией или создающие условия для коррупции, которые влекут установленную законодательством дисциплинарную, административную и уголовную ответственность.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настоящее время Закон направлен на защиту прав и свобод граждан, обеспечение национальной безопасности Республики Казахстан от угроз, вытекающих из проявлений коррупции, обеспечение эффективной деятельности государственных органов, должностных и других лиц, выполняющих государственные функции, а также лиц, приравненных к ним, путем предупреждения, выявления, пресечения и раскрытия правонарушений, связанных с коррупцией, устранения их последствий и привлечения виновных к ответственности, определяет основные принципы борьбы с коррупцией, устанавливает виды правонарушений, связанных с коррупцией, а также условия наступления ответственности[4].</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Органы юстиции Республики Казахстан выполняют важную роль в системе государственного управления, которые являются органами исполнительной власти, в пределах своей компетенции осуществляющими правовое обеспечение деятельности государства, поддерживающими режим законности в работе государственных </w:t>
      </w:r>
      <w:r w:rsidRPr="00EC7A5E">
        <w:rPr>
          <w:rFonts w:ascii="Times New Roman" w:eastAsia="Times New Roman" w:hAnsi="Times New Roman" w:cs="Times New Roman"/>
          <w:bCs/>
          <w:i/>
          <w:iCs/>
          <w:sz w:val="28"/>
          <w:szCs w:val="28"/>
        </w:rPr>
        <w:t>органов, организаций, должностных лиц и граждан, обеспечивающими защиту прав и законных интересов граждан и организаций. </w:t>
      </w:r>
      <w:r w:rsidRPr="00EC7A5E">
        <w:rPr>
          <w:rFonts w:ascii="Times New Roman" w:eastAsia="Times New Roman" w:hAnsi="Times New Roman" w:cs="Times New Roman"/>
          <w:sz w:val="28"/>
          <w:szCs w:val="28"/>
        </w:rPr>
        <w:t>Коррупция может разрушить эффективное функционирование и ослабить возможности органов юстиции выполнять свои функции. Поэтому одним из приоритетных направлений деятельности в органах юстиции является вопросы профилактики и пресечения коррупционных преступлений и правонарушений.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эффективности проводимой работы ежегодно разрабатывается и реализуется план мероприятий, направленных на ограничение проявлений коррупции в органах юстиции, а также на постоянной основе функционирует телефон доверия во всех регионах Казахстана.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550114" w:rsidRPr="00DF65D2"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rPr>
      </w:pPr>
      <w:r w:rsidRPr="00DF65D2">
        <w:rPr>
          <w:rFonts w:ascii="Times New Roman" w:eastAsia="Times New Roman" w:hAnsi="Times New Roman" w:cs="Times New Roman"/>
          <w:b/>
          <w:sz w:val="28"/>
          <w:szCs w:val="28"/>
        </w:rPr>
        <w:t>Лекция 28</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xml:space="preserve">1.Уголовно-правовые проблемы противодействия взяточничеству и иным коррупционным преступлениям, посягающим на интересы государственной службы и государственного управления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Известно, что коррупция распространяется не только в Казахстане, но и во многих странах мира и образует опасное социально-правовое явление, характеризующееся высокой степенью латентности и негативными последствиями для общества. В этой связи Президент Республики Казахстан Н.А. Назарбаев неоднократно обращался с критикой на промедление и безынициативность в адрес сотрудников органов, осуществляющих борьбу с ней. "Надо постоянно доказывать людям, что законы действуют, зло наказывается, иначе ничего хорошего не будет", - подчеркивал Президент нашей страны Н.А. Назарбаев. Из таких требований и вытекают основные задачи, стоящие перед правоохранительными органами Республики Казахстан. Однако, тем не менее, существуют факторы, препятствующие решению поставленных задач. Поскольку в Уголовном кодексе Республики Казахстан, являющимся одним из основных инструментов в борьбе с коррупцией, отсутствует понятие "коррупции", "коррупционных преступлений" это создает определенные трудности для правоприменительной деятельности. Данное негативное явление для общества свидетельствует о том, что существует острая потребность как в разработках теоретических проблем, так и повседневной, кропотливой, практической работе по борьбе с проявлениями коррупции.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Отказ законодателя от закрепления в уголовном законе термина "коррупция" вполне закономерен. Некоторые ученые (М.Ч. Когамов, М.С. Нарикбаев, Р.Н. Судакова и др. [12, c.18; 13, с.8-9; 14, с.46]) вполне справедливо полагают, что коррупция как социальное явление не может быть криминализирована в виде самостоятельной уголовно-правовой нормы, устанавливающей уголовную ответственность за нее.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Считаем, что данное суждение верно, так как необходимо речь вести о проявлениях коррупции, а не о самом явлении. Как известно, по действующему законодательству юридическая ответственность возможна только за определенные деяния (действие или бездействие).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Согласно статье 2 Закона Республики Казахстан от 2 июля 1998 года "О борьбе с коррупцией", коррупция - это не предусмотренное законом: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принятие лично или через посредников имущественных благ и преимуществ лицами, выполняющими государственные функции, а также лицами, приравненными к ним, с использованием своих должностных полномочий и связанных с ними возможностей,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равно подкуп данных лиц путем противоправного предоставления им физическими и юридическими лицами указанных благ и преимуществ.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определении коррупции необходимо учесть два основополагающих момента: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лицо должно выполнять государственные функции либо должно быть приравненным к ним;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данное лицо должно использовать либо свой статус должностного лица, либо вытекающие из него возможности для придания приоритетного характера отношениям с отдельным лицом или лицами в противовес третьим лицам.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связи с этим мы считаем, что под </w:t>
      </w:r>
      <w:r w:rsidRPr="00EC7A5E">
        <w:rPr>
          <w:rFonts w:ascii="Times New Roman" w:eastAsia="Times New Roman" w:hAnsi="Times New Roman" w:cs="Times New Roman"/>
          <w:i/>
          <w:iCs/>
          <w:sz w:val="28"/>
          <w:szCs w:val="28"/>
        </w:rPr>
        <w:t>коррупцией </w:t>
      </w:r>
      <w:r w:rsidRPr="00EC7A5E">
        <w:rPr>
          <w:rFonts w:ascii="Times New Roman" w:eastAsia="Times New Roman" w:hAnsi="Times New Roman" w:cs="Times New Roman"/>
          <w:sz w:val="28"/>
          <w:szCs w:val="28"/>
        </w:rPr>
        <w:t>следует понимать незаконное использование должностным лицом своего статуса для получения личной выгоды. В этом определении фиксируется приоритет интересов одних лиц перед другими. Появление такого ничем не обоснованного преимущества и есть изначальный показатель коррупционного поведения должностного лица, которое это допустило. Такое понимание коррупции позволит точнее определить границы правового регулирования этого опасного социального явления.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Сравнительный анализ понятия "коррупция", закрепленного в Законе Республики Казахстан от 2 июля 1998 года "О борьбе с коррупцией" и соответствующих норм Уголовного кодекса республики Казахстан свидетельствует о тождестве категорий "коррупция" и "коррупционных преступлений". Определение "коррупции" в соответствии с Законом Республики Казахстан от 2 июля 1998 года "О борьбе с коррупцией" является более обобщенным выражением коррупционных преступлений, ответственность за совершение которых предусмотрена Уголовным кодексом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Вместе с тем необходимо иметь в виду, что в отличие от Уголовного кодекса Республики Казахстан, Закон Республики Казахстан от 2 июля 1998 года "О борьбе с коррупцией" характеризует виды коррупционных правонарушений, за которые юридическая ответственность наступает помимо уголовного закона "и по другим кодифицированным законам. Отсюда и более широкая правовая природа проявлений коррупции.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известно, Закон Республики Казахстан "О борьбе с коррупцией" был принят 2 июля 1998 года. Вместе с тем отсутствие в уголовном законе перечня коррупционных преступлений в правоприменительной деятельности правоохранительных органов Республики Казахстан порождало определенные трудности. В этой связи был издан совместный приказ Генерального Прокурора Республики Казахстан №13 от 4 марта 1999 года и министра юстиции Республики Казахстан №20 от 9 марта 1999 года, который утверждал список из 17 преступлений для включения в статистическую отчетность в качестве коррупционных. Издание такого приказа не в полной мере решило проблему. В судебной и следственной практике при квалификации преступлений, отнесенных к коррупционным, возникали трудности.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последующем на основе обобщения материалов судебной практики Верховным Судом Республики Казахстан 13 декабря 2001 года было принято нормативное постановление № 18 "О практике рассмотрения судами уголовных дел о преступлениях, связанных с коррупцией". В данном нормативном постановлении определены общие квалифицирующие признаки, характеризующие категорию дел о преступлениях связанных с коррупцией. Так, в пункте 2 анализируемого нормативного постановления указано, что "под преступлениями, связанными с коррупцией следует понимать умышленные уголовно-наказуемые деяния должностных лиц, совершенные с использованием своего служебного полномочия в интересах других лиц с целью незаконного получения от них имущественных благ и преимуществ как лично для себя, так и для других лиц.</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преступлениям, связанным с коррупцией, следует относить также умышленные уголовно-наказуемые деяния, направленные на подкуп данных лиц путем противоправного предоставления им физическими и юридическими лицами указанных благ и преимуществ" [15, c.318 ].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Издание нормативного постановления №18 от 13 декабря 2001 года "О практике рассмотрения судами уголовных дел о преступлениях, связанных с коррупцией" Верховным Судом Республики Казахстан не решило, имеющихся проблем, связанных с определением коррупционных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 как, в соответствии со статьей 1 Уголовного Кодекса Республики Казахстан "законы, предусматривающие уголовную ответственность, подлежат применению только после их включения в настоящий Кодекс". На это обращает внимание в своем нормативном постановлении № 16 от 15 августа 2002 года "О протесте Генерального прокурора Республики Казахстан на нормативное постановление Верховного Суда Республики Казахстан № 18 от 13 декабря 2001 года "О практике рассмотрения судами уголовных дел о преступлениях, связанных с коррупцией" Верховного Суда Республики Казахстан [16, c. 359].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 наконец, Законом Республики Казахстан от 25 сентября 2003 года "О внесении изменений и дополнений в некоторые законодательные акты Республики Казахстан по вопросам борьбы с коррупцией" в Уголовный кодекс Республики Казахстан были внесены существенные изменения, связанные с вопросами ответственности за коррупцию. Основные из них это то, что статья 41 Уголовного кодекса Республики Казахстан была дополнена примечанием, в котором содержится перечень преступлений, признаваемых коррупционными. Также Глава 13 Уголовного кодекса Республики Казахстан была изложена в новой редакции: "Коррупционные и иные преступления против интересов государственной службы и государственного управления".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Впоследствии в соответствии с Законом РК "О внесении изменений и дополнений в некоторые законодательные акты Республики Казахстан по вопросам совершенствования борьбы с коррупцией" от 21.07.07 г. № 308-III перечень коррупционных преступлений перекочевал из Примечания к статье 41 в Примечание к статье 307, которой и открывается Глава 13 УК РК, что по смыслу является более правильным, нежели прежнее расположение.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Однако данные преступления не все находятся в Главе 13 Уголовного кодекса Республики Казахстан. Так, в частности, статьи 176, 177 - в Главе 6 Уголовного кодекса Республики Казахстан (Преступления против собственности), статьи 193, 209, 226-1 в Главе 7 Уголовного кодекса Республики Казахстан (Преступления в сфере экономической деятельности), статьи 380, 380-1, 380-2 в Главе 16 Уголовного кодекса Республики Казахстан (Воинские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 только статьи 307, 308, 310-315 входят в Главу 13 Уголовного кодекса Республики Казахстан (Коррупционные и иные преступления против интересов государственной службы и государственного управления). Как следует из буквального толкования Главы 13 Уголовного кодекса Республики Казахстан только преступления, предусмотренные статьей 309 "Присвоение полномочий должностного лица" и статьей 316 "Халатность", не относятся к коррупционным.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хотя понятие коррупционного преступления не закреплено в уголовном законе, однако законодателем дан исчерпывающий их перечень, избежав, таким образом, раскрытия самого понятия коррупционного преступления.</w:t>
      </w:r>
    </w:p>
    <w:p w:rsidR="00550114" w:rsidRPr="00EC7A5E" w:rsidRDefault="00550114" w:rsidP="00DF65D2">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соответствии с примечанием к ст.307 УК РК коррупционными преступлениями признаются преступления, предусмотренные:</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 п."г" ч.3 ст. 176 УК РК "Присвоение или растрата вверенного чужого имущества";</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 п."г" ч.3 ст. 177 УК РК "Мошенничество";</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 п. "в" ч.2 ст.192 УК РК "Лжепредпринимательство";</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4. п. "а" ч.3 ст. 193 УК РК "Легализация денежных средств или иного имущества, приобретенного незаконным путем";</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 п. "а" ч.3 ст. 209 УК РК "Экономическая контрабанда";</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6. п."б" ч.3 ст. 226-1 УК РК "Рейдерство";</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7. ст. 307 УК РК "Злоупотребление должностными полномочиями";</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8. п. "в" ч.4 ст.308 УК РК "Превышение власти или должностных полномочий";</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9. ст. 310 УК РК "Незаконное участие в предпринимательской деятельности";</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10. ст. 311 УК РК "Получение взятки";</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11. ст. 312 УК РК "Дача взятки";</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12. ст. 313 УК РК "Посредничество во взяточничестве";</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13. ст. 314 УК РК "Служебный подлог";</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14. ст. 315 УК РК "Бездействие по службе";</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15. ст. 380 УК РК "Злоупотребление властью, превышение или бездействие власти";</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16. п."в" ч.2 ст. 380-1 УК РК "Превышение власти или служебных полномочий";</w:t>
      </w:r>
    </w:p>
    <w:p w:rsidR="00550114" w:rsidRPr="00EC7A5E" w:rsidRDefault="00550114" w:rsidP="005F6C15">
      <w:pPr>
        <w:numPr>
          <w:ilvl w:val="0"/>
          <w:numId w:val="11"/>
        </w:numPr>
        <w:tabs>
          <w:tab w:val="left" w:pos="1134"/>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17. ст. 380-2 УК РК "Бездействие власти"</w:t>
      </w:r>
    </w:p>
    <w:p w:rsidR="00550114" w:rsidRPr="00EC7A5E" w:rsidRDefault="00550114" w:rsidP="00DF65D2">
      <w:pPr>
        <w:tabs>
          <w:tab w:val="left" w:pos="1134"/>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Следует отметить, что Уголовный кодекс РК в течение 2011 года был дополнен статьей 226-1 в соответствии с Законом РК "О внесении изменений и дополнений в некоторые законодательные акты Республики Казахстан по вопросам противодействия неправомерному захвату бизнеса и собственности (рейдерству)" от 11.01.2011 г. № 385-IV, и статьями 380-1, 380-2 - в соответствии с Законом РК "О внесении изменений и дополнений в некоторые законодательные акты Республики Казахстан по вопросам совершенствования правоохранительной деятельности и дальнейшей гуманизации уголовного законодательства" от 09.11.2011 г. № 490-IV.</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Данные дополнения и изменения в уголовном законодательстве говорят о том, что Правительством РК ведется определенная работа по совершенствованию антикоррупционного законодательства.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Однако с учетом тематики нашего исследования мы рассмотрим все преступления, предусмотренные Главой 13 Уголовного кодекса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Особенности этих преступлений, содержание и признаки составов можно в обобщенном виде определить эту группу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Прежде всего, коррупционные преступления обладают рядом общих признаков: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Они могут быть совершены специальным субъектом - лицом, уполномоченным на выполнение государственных функций (большинство преступлений) или государственным служащим и служащим органа местного самоуправления. Исключение составляют лишь статьи 312 и 313 Уголовного кодекса Республики Казахстан, где субъект - общий.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Эти преступления совершаются единственно благодаря служебному положению и не связаны со служебной необходимостью.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Данные деяния нарушают правильную, законную деятельность государственного аппарата и аппарата местного самоуправления, совершаются вопреки интересам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 является одним из обязательных элементов (сторон) состава, поэтому без объекта нет преступления. Любое общественно опасное деяние, предусмотренное уголовным законом в качестве преступления, посягает на определенный объект. При преступном посягательстве причиняется или возникает реальная угроза причинения достаточно серьезного или существенного ущерба именно объекту.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Правильное определение объекта помогает уяснению социальной и правовой природы преступного деяния, форм и пределов уголовной ответственности за совершенное преступление. Установление объекта дает возможность отграничить сходные составы преступлений друг от друга, преступные деяния от не преступных. Кроме того, степень общественной опасности любого деяния зависит в значительной мере от того, какой объект подвергается посягательству.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признакам объекта преступления законодатель проводит такую сложную работу, как систематизация и кодификация уголовно-правовых норм.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Объектом всякого преступления являются общественные отношения, в которых опосредуются определенные блага, интересы людей, а также общественные и государственные интересы.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Субъекты (участники) этих отношений - всегда люди, поэтому в широком смысле слова любое преступление затрагивает (нарушает) те или иные интересы конкретных людей, причиняет им существенный вред или создает опасность причинения такого вреда.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Интерес - это общественное отношение, но более конкретное его проявление. Без отношения между носителями (субъектами) и их интересами нет и не может быть общественных отношений. Общественные отношения отражают совокупность многообразных связей между людьми в обществе. Эти связи могут иметь характер материальных (производственных), нравственных, эстетических, правовых и других отношений, отражающих интересы классов, социальных групп, либо определенных людей. Конкретная личность при этом является своеобразным материальным субстратом всех этих отношений, реализует их в своей индивидуальной деятельности, вступая в многообразные связи с другими людьми. Поэтому об общественном отношении (интересе) можно и нужно говорить лишь в связи с тем, как интерес относится к своему носителю, то есть участнику общественных отношений.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Интерес имеет не только своего носителя (субъекта), но и свой объект -социально ценное благо (материальное или идеальное), по поводу которого существуют связи (отношения) между субъектами (носителями) интереса.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Более того, интересы, будучи конкретными проявлениями общественных отношений, должны выступать в определенной правовой форме - "оболочке", иначе они не образуют объекта преступления. Нарушаемую норму или закон нельзя брать в отрыве от тех общественных отношений, которые ими защищаются.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Преступник посягает на объект, нарушая правовые предписания и запреты.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Такое понимание интереса играет важную роль и в более конкретном представлении не только общего и родового, но и так называемого "непосредственного" объекта преступления [17, c.175].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Родовым объектом преступления при этом могут быть признаны определенные группы интересов. Это положение всегда должно подтверждаться относительно самостоятельными группами статей Особенной части Уголовного кодекса, объединяющими как бы "родственные" преступления, по поводу которых сформулированы и объединены соответствующие нормы в главах Особенной части Уголовного кодекса.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Такие группы являются особенными в том смысле, что интересы, лежащие в основе общественных отношений, охраняемые нормами уголовного права, являются однородными, тесно связанными между собой по характеру или содержанию.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Их особенность состоит также в том, что они направлены на удовлетворение однородных интересов.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Однородная особенность социально значимых, а потому охраняемых уголовным законом интересов должна определяться не случайно, а на основе реально существующих и осознанных обществом интересов и определенных объективных критериев. Среди последних большую роль играет не только момент совпадения или сходства самих интересов, которые так или иначе определяют содержательную сторону объекта уголовно-правовой охраны, но и тождественность участников-субъектов - носителей общественно ценных интересов (благ). Хорошо видна роль такого родового объекта преступления в построении системы Особенной части Уголовного кодекса, где сосредоточены в определенной последовательности все уголовно-правовые нормы, предусматривающие ответственность за нарушения определенных групп интересов не менее определенных субъектов.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 дальнейшей конкретизации в Уголовном кодексе могут быть образованы "подгрупповые" нормы о преступлениях. Этот процесс можно осуществлять по двум направлениям: по субъекту интереса, по характеру и содержанию самого защищаемого интереса. Например, из числа преступлений против личности могут выделяться не только преступления против жизни, здоровья, чести или достоинства всех людей, но несоответствующих интересов (благ) определенных категорий лиц - несовершеннолетних, женщин, больных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Родовой объект является основой для систематизации норм Особенной части Уголовного кодекса, именно он определяет общественную опасность преступления и его место в системе Особенной части Уголовного кодекса. Г.А. Кригер справедливо отмечал, что родовой объект объединяет широкий круг однородных общественных отношений и определяет характер общественной опасности целой группы преступлений, которые против них направлены [18].</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Наряду с родовым объектом Е.А. Фролов выделяет подгрупповой (видовой) объект, когда внутри большой группы родственных отношений, заслуживающих единой, комплексной уголовно-правовой охраны, можно различить более узкие группы отношений, "отражающих один и тот же интерес участников этих отношений или же выражающих некоторые тесно взаимосвязанные интересы одного и того же объекта" [19]. Подобное предложение автора не противоречит трехчленной классификации объектов, принятой в литературе, так как способствует выяснению входящих в родовой объект групп общественных отношений и построения научной системы отдельных преступлений, посягающих на один и тот же родовой объект. Поэтому, на наш взгляд, представляется обоснованным выделение в пределах одной главы Уголовного кодекса отдельных групп коррупционных преступлений, что будет способствовать более правильному применению уголовного закона. Все преступления, которые нами отнесены в рассматриваемую группу, посягают на интересы государственной службы и государственного управления.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Сущностную характеристику интересов государственной службы и государственного управления можно уяснить, посредством принципов, на которых основан данный вид службы, и обязанности государственных служащих. Служащие государственных органов и органов местного самоуправления должны в своей деятельности строго руководствоваться Конституцией Республики Казахстан, законами, иными нормативными актами и должностными инструкциями. Они должны признавать, соблюдать и защищать права и свободы человека и гражданина, добросовестно исполнять должностные обязанности, исполнять приказы, распоряжения и указания вышестоящих в порядке подчиненности руководителей, отданные в пределах их должностных полномочий, за исключением незаконных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Интересы государственной службы и государственного управления состоят в безупречно точном исполнении должностными лицами положений Конституции Республики Казахстан, в надлежащей, соответствующей предписаниям и требованиям других казахстанских законов, деятельности по обеспечению полномочий государственных органов [20, c. 586].</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должностными лицами этих интересов приводит к грубому ограничению или ущемлению конституционного правового статуса граждан, иным отрицательным последствиям.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интересы государственной службы и государственного управления как видовой объектом рассматриваемой группы преступлений - это совокупность общественных отношений, обеспечивающих нормальную деятельность публичного аппарата управления в лице государственных органов законодательной, исполнительной и судебной власти, органов местного самоуправления, а также аппарата управления в Вооруженных Силах, других войсках и воинских формированиях Республики Казахстан по выполнению стоящих перед ними задач.</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Признание общественных отношений в качестве объекта преступления позволяет уяснить такое свойство преступления, как его общественная опасность, то есть установить причины отнесения того или иного деяния к разряду общественно опасных, установить содержание общественной опасности, а также обусловить необходимость применения к лицу, совершившему преступление, уголовного наказания.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Содержанием общественных отношений является та социальная связь, то взаимодействие субъектов, которое направлено на исполнение обрядов и предотвращение таких действий которые нарушали бы общественный порядок и посягали на права граждан. Социальная связь в данном случае выступает в качестве предмета преступного воздействия. Кроме этого, в данном случае преступному воздействию подвергаются также и субъекты отношения - причинение вреда интересам граждан, общества или государства.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Что же касается так называемого непосредственного объекта, то он устанавливается исключительно по тому, какой и, что особенно важно, чей интерес нарушен конкретным деянием (действием или бездействием). Например, при хищении путем растраты или присвоении чужого вверенного имущества не просто чужой собственности, а строго определенной форме собственности.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Непосредственный объект устанавливается в каждом отдельном случае предварительным и судебным следствием для определения только данного состава преступления, но не для определенного объекта преступления по данной норме Уголовного кодекса. "Объект преступления есть тот необходимый признак состава преступления, который в значительной мере определяет природу данного преступления и степень его общественной опасности", - писал А. А. Пионтковский [21, c. 115]. В теории уголовного права различают основной, дополнительный и "факультативный объекты". Основной (непосредственный) объект - то, ради защиты чего формируется уголовно-правовая норма. Такой объект является главным критерием для определения места нормы в системе Особенной части Уголовного кодекса.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Дополнительным признается такой объект, который терпит ущерб (или существует опасность причинения такого ущерба) как бы "попутно" при совершении преступления, направленного против основного объекта.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Дополнительным непосредственным объектом являются общественные отношения, посягательство на которые или ставит в опасность причинения вреда или причиняет таковой, наряду с основным объектом, определяющий общественную опасность данного общественно опасного деяния, структуру состава преступления, но не место этого состава в системе Особенной части Уголовного кодекса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факультативным непосредственным объектом понимается такое общественное отношение, которое в иных случаях заслуживает самостоятельной уголовно-правовой охраны, однако при совершении данного преступления не обязательно ставится под угрозу причинения вреда [22, c.102-103].</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Коррупционные и иные преступления против интересов государственной службы и государственного управления нередко сопровождаются причинением физического и морального вреда гражданам, имущественного ущерба коммерческим и иным организациям, серьезными нарушениями конституционных и иных прав граждан, причинением другого вреда интересам общества и государства. Это позволяет говорить о возможном наличии дополнительного объекта и факультативных объектов (собственность, интересы личности и др.) при совершении таких посягательств [23, c.309]. В ряде преступлений в качестве обязательного признака предусмотрен предмет: материальное вознаграждение (ст. ст. 311, 312, 313 УК Республики Казахстан), официальные документы (ст. 314 УК Республики Казахстан).</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конструкции объективной стороны эти преступления можно разделить на две группы:</w:t>
      </w:r>
    </w:p>
    <w:p w:rsidR="00550114" w:rsidRPr="00EC7A5E" w:rsidRDefault="00550114" w:rsidP="005F6C15">
      <w:pPr>
        <w:numPr>
          <w:ilvl w:val="0"/>
          <w:numId w:val="12"/>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с материальным составом - статьи 307, 308, 309, 315, 316 Уголовного кодекса Республики Казахстан;</w:t>
      </w:r>
    </w:p>
    <w:p w:rsidR="00550114" w:rsidRPr="00EC7A5E" w:rsidRDefault="00550114" w:rsidP="005F6C15">
      <w:pPr>
        <w:numPr>
          <w:ilvl w:val="0"/>
          <w:numId w:val="12"/>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с формальным составом - статьи 310, 311, 312, 313, 314 Уголовного кодекса Республики Казахстан.</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известно, преступления с материальным составом признаются оконченными с момента наступления определенных, более или менее конкретно указанных в законе последствий, тогда как для признания оконченным преступления с формальным составом достаточно совершения самого действия (бездействия), предусмотренного законом. В материальных составах к последствиям, с которыми деяние находится в причинной связи, законодатель относит существенное нарушение прав и законных интересов граждан либо организаций, либо охраняемых законом интересов общества или государства (ч. 1 ст. 307, ч. 1 ст. 308, ст. 309, ч. 1 ст. 316 УК Республики Казахстан), а в квалифицированных составах -- тяжкие последствия (ч. 4 ст. 307, ч. 2 ст. 316 УК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самих статьях Уголовного кодекса Республики Казахстан не предлагается никаких критериев для определения существенности нарушения прав и законных интересов граждан, организаций, общества или государства, а также критериев отграничения существенного нарушения от тяжких последствий. Вредные последствия служебных преступлений, совершенных в различных сферах деятельности должностных лиц, бывают весьма разнообразными, и перечислить их конкретно в законе вряд ли возможно. Существенное нарушение прав и законных интересов не сводится только лишь к причинению материального ущерба. Это может быть вред физический, моральный, политический, идеологический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в Главе 13 Уголовного кодекса Республики Казахстан понятия "существенное нарушение прав и законных интересов" и "тяжкие последствия" являются оценочными и правоприменителю предоставляются возможность и обязанность самому произвести оценку наступивших последствий и аргументированно отнести их к одной из названных категорий служебного преступления. Между тем именно оценка наступившего последствия как существенного или не существенного нарушения прав и законных интересов граждан, организаций, общества и государства является одним из основных критериев разграничения преступлений по службе (злоупотребление должностными полномочиями, превышение власти или должностных полномочий, халатность) от служебных проступков, влекущих дисциплинарную или иную, но не уголовную ответственность.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Невыполнение этих обязанностей и несоблюдение ограничений влечет уголовную или иную ответственность, прежде всего, в зависимости от наступивших последствий.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Объективная сторона. Большинство преступлений может быть совершено только путем действия, и лишь деяния, предусмотренные статьями 315, 316 Уголовного кодекса Республики Казахстан могут совершаться путем бездействия.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материальных составах коррупционных преступлений обязательным элементом объективной стороны является причинная связь. Только при установлении причинной связи между действием (бездействием) по службе и существенным нарушением прав и законных интересов гражданина, организации, общества или государства, либо соответствующим тяжким последствием существует объективное основание для вменения данных последствий должностному лицу.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эти преступления характеризуются умышленной формой вины, за исключением состава, предусмотренного в статье 316 Уголовного кодекса Республики Казахстан, где возможна только неосторожная форма.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 тексте статьи не указана форма вины в основном составе преступления или в составе с квалифицирующим последствием, вина может быть только умышленной в одних составах или же умышленной и неосторожной в других составах. Применительно к каждому преступлению вина устанавливается путем толкования уголовного закона с учетом особенностей объективной стороны преступления, включенных в число признаков состава характеристик мотива и цели деяния и иных обстоятельств.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представляется, необходимо остановиться на проблеме так называемой двойной или смешанной вины, возможность которой при совершении анализируемых преступлений допускалась рядом известных отечественных криминалистов.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 довольно распространенной в период действия Уголовного кодекса Казахской ССР была точка зрения, согласно которой в составах злоупотребления властью или служебным положением необходимо различать вину по отношению к действию (бездействию) и в отношении последствий. При должностном злоупотреблении, как считали сторонники такого решения, действие (бездействие) совершается умышленно, к последствиям же такого действия (бездействия) вина может быть как умышленной, так и неосторожной [cм. напр. 24, c. 28-29; 25, c. 40-41; 26, С. 258-260; 27, c. 27-29]. Что же касается халатности, то невыполнение или ненадлежащее выполнение обязанностей характеризуется неосторожной или умышленной виной, а в отношении последствий халатности вина всегда неосторожная.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Данное решение вызывало резкую критику со стороны других криминалистов, утверждавших, что дробление единого понятия вины в составе одного и того же преступления теоретически несостоятельно. Понятие вины не может определяться раздельно в отношении действия (бездействия) и последствия, поскольку в основных составах злоупотребления властью или служебным положением, превышения власти или служебных полномочий и халатности само по себе действие (бездействие) вне причиняемых им последствий не является преступлением [28, c. 42-43; 29; 30, c. 19-20] . Теоретически и практически, писал М.Д. Лысов, сложная (смешанная) форма вины возможна лишь при совершении тех умышленных материальных преступлений, где кроме основного ближайшего преступного результата предусмотрен и другой, отдаленный результат в качестве квалифицирующего преступление обстоятельства [31, c. 138.].</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Эта точка зрения представляется правильной, соответствующей современному пониманию преступлений, совершаемых с двумя формами вины, которое закреплено в статье 22 Уголовного кодекса Республики Казахстан: "Если в результате совершения умышленного преступления причиняются тяжкие последствия, которые по закону влекут более строгое наказание и которые не охватывались умыслом лица, уголовная ответственность за такие последствия наступает только в случае, если лицо предвидело возможность их наступления, но без достаточных к тому оснований самонадеянно рассчитывало на их предотвращение, или в случае, если лицо не предвидело, но должно было и могло предвидеть возможность наступления этих последствий. В целом преступление признается совершенным умышленно".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Резко критикует концепцию "двойной" вины применительно к служебным преступлениям Ю.И. Ляпунов, считая ее теоретически несостоятельной, надуманной искусственной конструкцией. Он отмечает, что конструкция "двойной" вины теоретически обоснована и практически необходима при установлении субъективной стороны так называемых составных преступлений, которые по существу складываются из двух самостоятельных уголовно наказуемых деяний, специально объединенных законодателем в одно преступление. Ни злоупотребление должностными полномочиями, ни превышение должностных полномочий -- не являются составными преступлениями. Как только отпадут общественно опасные последствия этих посягательств в виде существенного нарушения указанных в законе прав и интересов, умышленное использование должностным лицом своих служебных полномочий или умышленное совершение им действий, явно выходящих за пределы его полномочий, сразу же потеряют характер преступного поведения и автоматически превращаются в обычный дисциплинарный проступок. Вина должна устанавливаться по отношению к преступлению в целом [32, c. 19-20].</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Общим для ряда коррупционных и иных преступлений против интересов государственной службы и государственного управления является мотив их совершения -- корыстная или иная личная заинтересованность (ст. 307 и 314 УК Республики Казахстан). Отсутствие необходимого для данного состава преступления мотива не позволяет считать деяние преступлением и применять к виновному лицу меры уголовной ответственности.</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корыстной заинтересованностью понимается стремление получить имущественную выгоду без противоправного безвозмездного изъятия и обращения чужих средств в свою пользу или пользу других лиц, то есть без признаков хищения чужого имущества. Иная личная заинтересованность может выразиться в стремлении извлечь выгоду неимущественного характера, обусловленную такими побуждениями, как карьеризм, протекционизм, семейственность, желание приукрасить действительное положения дел в организации, учреждении, получить взаимную услугу, заручиться поддержкой вышестоящего начальства в решении личного или служебного вопроса, скрыть свою некомпетентность и т.д. [33, c. 76]</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Все преступления по субъекту могут быть разделены на 3 группы:</w:t>
      </w:r>
    </w:p>
    <w:p w:rsidR="00550114" w:rsidRPr="00EC7A5E" w:rsidRDefault="00550114" w:rsidP="005F6C15">
      <w:pPr>
        <w:numPr>
          <w:ilvl w:val="0"/>
          <w:numId w:val="13"/>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совершаемые только лицами, уполномоченными на выполнение государственных функций, либо приравненными к ним лицам (ст.ст. 307, 308, 310, 311,314, 315 УК Республики Казахстан);</w:t>
      </w:r>
    </w:p>
    <w:p w:rsidR="00550114" w:rsidRPr="00EC7A5E" w:rsidRDefault="00550114" w:rsidP="005F6C15">
      <w:pPr>
        <w:numPr>
          <w:ilvl w:val="0"/>
          <w:numId w:val="13"/>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-совершаемые государственными служащими (ст. 309 УК Республики Казахстан);</w:t>
      </w:r>
    </w:p>
    <w:p w:rsidR="00550114" w:rsidRPr="00EC7A5E" w:rsidRDefault="00550114" w:rsidP="005F6C15">
      <w:pPr>
        <w:numPr>
          <w:ilvl w:val="0"/>
          <w:numId w:val="13"/>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совершаемые общим субъектом (ст.ст. 312, 313 УК Республики Казахстан).</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Все преступления в зависимости от уголовно-правового статуса субъекта, условно можно разделить на три группы:</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Общие должностные преступления, которые могут быть совершены в любой сфере деятельности государственного аппарата и органов местного самоуправления, и ответственность за которые предусмотрена нормами этой главы.</w:t>
      </w:r>
    </w:p>
    <w:p w:rsidR="00550114" w:rsidRPr="00EC7A5E"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Специальные должностные преступления, которые могут быть совершены лишь в отдельных звеньях и сферах деятельности государственного аппарата и органов местного самоуправления и лишь должностными лицами, наделенными дополнительными специфическими признаками.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Альтернативно-должностные преступления, которые могут быть совершены как должностными, таки и частными лицами.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w:t>
      </w:r>
      <w:r w:rsidRPr="00EC7A5E">
        <w:rPr>
          <w:rFonts w:ascii="Times New Roman" w:eastAsia="Times New Roman" w:hAnsi="Times New Roman" w:cs="Times New Roman"/>
          <w:i/>
          <w:iCs/>
          <w:sz w:val="28"/>
          <w:szCs w:val="28"/>
        </w:rPr>
        <w:t>преступления против интересов государственной службы и государственного управления </w:t>
      </w:r>
      <w:r w:rsidRPr="00EC7A5E">
        <w:rPr>
          <w:rFonts w:ascii="Times New Roman" w:eastAsia="Times New Roman" w:hAnsi="Times New Roman" w:cs="Times New Roman"/>
          <w:sz w:val="28"/>
          <w:szCs w:val="28"/>
        </w:rPr>
        <w:t>-- это предусмотренные Уголовным кодексом Республики Казахстан деяния, посягающие на нормальную, регламентированную законом деятельность публичного аппарата управления, совершенные служащими (должностными лицами) данного аппарата с использованием служебных полномочий, а также лицами, осуществляющими функции публичного аппарата управления по специальному поручению (полномочию).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Коррупционные и иные преступления против интересов государственной службы, как общественное явление существуют во всех странах современного мира, однако, в разных странах мира до сих пор не дано единого определения понятию должностных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Борьба с коррупционными и иными преступлениями против интересов государственной службы - проблема, с которой сталкиваются во всем мире. Западные ученые определяют коррупционные и иные преступления против интересов государственной службы тремя различными способами. Одни называют их "преступлениями белых воротничков". Такое понятие впервые ввел в 1939 году американский ученый Сатерленд. Оно предполагает стремление уважаемых обществом и обладающих довольно высоким социальным и экономическим положением людей к получению в процессе исполнения служебных обязанностей выгоды незаконными способами, при которых нарушаются нормы уголовного права. На Западе социальный класс "белых воротничков" выделяется по профессиональному критерию: относящиеся к нему люди занимаются умственным трудом, это в основном правительственные чиновники, судебные чиновники, юристы, преподаватели, врачи, менеджеры предприятий и другие служащие высокого уровня. Как видно, особенностью, тем не менее, "преступлений белых воротничков" является руководящее положение преступников в политике и экономике и то, что они используют свое служебное положение при совершении преступлений. Другие называют эти преступления "служебными". Это происходит потому, что на Западе уголовное право определяет субъектов этих преступлений как государственных служащих. Впервые понятие служебных преступлений было введено в Великобритании в середине XIX века. В США работников правительственных органов называют "государственными служащими", а во Франции так называют правительственных чиновников. Третьи называют должностные преступления "преступлениями общественного положения". При этом под "общественным положением" имеются в виду должностные полномочия. Другими словами, обладатель "общественного положения" должен заниматься государственной службой. Тем не менее, государственная служба подразумевает работу по управлению государством и обществом. Особенностями государственной деятельности являются: ее властный, управленческий и принудительный характер. Преступления, лишенные вышеперечисленных особенностей, не являются "преступлениями общественного положения".</w:t>
      </w:r>
    </w:p>
    <w:p w:rsidR="00550114" w:rsidRDefault="00550114" w:rsidP="00EC7A5E">
      <w:pPr>
        <w:tabs>
          <w:tab w:val="left" w:pos="10772"/>
        </w:tabs>
        <w:spacing w:after="0" w:line="240" w:lineRule="auto"/>
        <w:ind w:firstLine="709"/>
        <w:jc w:val="both"/>
        <w:rPr>
          <w:rFonts w:ascii="Times New Roman" w:eastAsia="Times New Roman" w:hAnsi="Times New Roman" w:cs="Times New Roman"/>
          <w:sz w:val="28"/>
          <w:szCs w:val="28"/>
          <w:lang w:val="kk-KZ"/>
        </w:rPr>
      </w:pPr>
    </w:p>
    <w:p w:rsidR="00DF65D2" w:rsidRPr="00DF65D2" w:rsidRDefault="00DF65D2" w:rsidP="00DF65D2">
      <w:pPr>
        <w:tabs>
          <w:tab w:val="left" w:pos="10772"/>
        </w:tabs>
        <w:spacing w:after="0" w:line="240" w:lineRule="auto"/>
        <w:ind w:firstLine="709"/>
        <w:jc w:val="center"/>
        <w:rPr>
          <w:rFonts w:ascii="Times New Roman" w:eastAsia="Times New Roman" w:hAnsi="Times New Roman" w:cs="Times New Roman"/>
          <w:b/>
          <w:sz w:val="28"/>
          <w:szCs w:val="28"/>
          <w:lang w:val="kk-KZ"/>
        </w:rPr>
      </w:pPr>
      <w:r w:rsidRPr="00DF65D2">
        <w:rPr>
          <w:rFonts w:ascii="Times New Roman" w:eastAsia="Times New Roman" w:hAnsi="Times New Roman" w:cs="Times New Roman"/>
          <w:b/>
          <w:sz w:val="28"/>
          <w:szCs w:val="28"/>
          <w:lang w:val="kk-KZ"/>
        </w:rPr>
        <w:t>Рекомендуемая литература:</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1. Комментарий к Уголовному кодексу РК. Особеннаячасть (Том 2) / Борчашвили И.Ш.  –Алматы: Жетіжарғы, 2015. –1120 с.</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3. Жукенов А.Т. Судебная практика по уголовным делам. – Алматы: Издательство «Норма-К», 2013. – 552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DF65D2" w:rsidRPr="00DF65D2" w:rsidRDefault="00DF65D2" w:rsidP="00EC7A5E">
      <w:pPr>
        <w:tabs>
          <w:tab w:val="left" w:pos="10772"/>
        </w:tabs>
        <w:spacing w:after="0" w:line="240" w:lineRule="auto"/>
        <w:ind w:firstLine="709"/>
        <w:jc w:val="both"/>
        <w:rPr>
          <w:rFonts w:ascii="Times New Roman" w:eastAsia="Times New Roman" w:hAnsi="Times New Roman" w:cs="Times New Roman"/>
          <w:sz w:val="28"/>
          <w:szCs w:val="28"/>
          <w:lang w:val="kk-KZ"/>
        </w:rPr>
      </w:pPr>
    </w:p>
    <w:p w:rsidR="00DF65D2" w:rsidRDefault="00DF65D2"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rPr>
      </w:pPr>
      <w:r w:rsidRPr="00EC7A5E">
        <w:rPr>
          <w:rFonts w:ascii="Times New Roman" w:eastAsia="Times New Roman" w:hAnsi="Times New Roman" w:cs="Times New Roman"/>
          <w:b/>
          <w:sz w:val="28"/>
          <w:szCs w:val="28"/>
        </w:rPr>
        <w:t>Тема 24. Уголовные правонарушения против правосудия и порядка использования наказаний.</w:t>
      </w:r>
    </w:p>
    <w:p w:rsidR="00550114" w:rsidRPr="00DF65D2"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Лекция 29.</w:t>
      </w:r>
    </w:p>
    <w:p w:rsidR="00550114" w:rsidRPr="00DF65D2" w:rsidRDefault="00550114" w:rsidP="005F6C15">
      <w:pPr>
        <w:numPr>
          <w:ilvl w:val="0"/>
          <w:numId w:val="14"/>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Проблемы квалификации уголовных правонарушений против правосудия и порядка исполнения наказаний. </w:t>
      </w:r>
    </w:p>
    <w:p w:rsidR="00550114" w:rsidRPr="00DF65D2" w:rsidRDefault="00550114" w:rsidP="005F6C15">
      <w:pPr>
        <w:numPr>
          <w:ilvl w:val="0"/>
          <w:numId w:val="14"/>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Проблемы квалификации уголовных правонарушений, посягающих на отношения, обеспечивающие реализацию конституционных принципов правосудия.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Преступления против правосудия и порядка исполнения на</w:t>
      </w:r>
      <w:r w:rsidRPr="00EC7A5E">
        <w:rPr>
          <w:rFonts w:ascii="Times New Roman" w:eastAsia="Times New Roman" w:hAnsi="Times New Roman" w:cs="Times New Roman"/>
          <w:sz w:val="28"/>
          <w:szCs w:val="28"/>
        </w:rPr>
        <w:softHyphen/>
        <w:t>казаний действующим законодательством объединены в систе</w:t>
      </w:r>
      <w:r w:rsidRPr="00EC7A5E">
        <w:rPr>
          <w:rFonts w:ascii="Times New Roman" w:eastAsia="Times New Roman" w:hAnsi="Times New Roman" w:cs="Times New Roman"/>
          <w:sz w:val="28"/>
          <w:szCs w:val="28"/>
        </w:rPr>
        <w:softHyphen/>
        <w:t>му, которая состоит из 28 статей. Система преступлений про</w:t>
      </w:r>
      <w:r w:rsidRPr="00EC7A5E">
        <w:rPr>
          <w:rFonts w:ascii="Times New Roman" w:eastAsia="Times New Roman" w:hAnsi="Times New Roman" w:cs="Times New Roman"/>
          <w:sz w:val="28"/>
          <w:szCs w:val="28"/>
        </w:rPr>
        <w:softHyphen/>
        <w:t>тив правосудия, как и система других преступлений, не может строиться по произвольным критериям Она должна представ</w:t>
      </w:r>
      <w:r w:rsidRPr="00EC7A5E">
        <w:rPr>
          <w:rFonts w:ascii="Times New Roman" w:eastAsia="Times New Roman" w:hAnsi="Times New Roman" w:cs="Times New Roman"/>
          <w:sz w:val="28"/>
          <w:szCs w:val="28"/>
        </w:rPr>
        <w:softHyphen/>
        <w:t>лять собой основанное на едином критерии распределение всех статей, включенных законодателем в главу 15 УК РК, по опре</w:t>
      </w:r>
      <w:r w:rsidRPr="00EC7A5E">
        <w:rPr>
          <w:rFonts w:ascii="Times New Roman" w:eastAsia="Times New Roman" w:hAnsi="Times New Roman" w:cs="Times New Roman"/>
          <w:sz w:val="28"/>
          <w:szCs w:val="28"/>
        </w:rPr>
        <w:softHyphen/>
        <w:t>деленным группам. Построение системы преступлений против правосудия предполагает их классификацию—деление на группы.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Следует согласиться с Н.Н Загородниковым в том, что ʼʼклас</w:t>
      </w:r>
      <w:r w:rsidRPr="00EC7A5E">
        <w:rPr>
          <w:rFonts w:ascii="Times New Roman" w:eastAsia="Times New Roman" w:hAnsi="Times New Roman" w:cs="Times New Roman"/>
          <w:sz w:val="28"/>
          <w:szCs w:val="28"/>
        </w:rPr>
        <w:softHyphen/>
        <w:t>сификация преступлений не только приводит их в порядок, со</w:t>
      </w:r>
      <w:r w:rsidRPr="00EC7A5E">
        <w:rPr>
          <w:rFonts w:ascii="Times New Roman" w:eastAsia="Times New Roman" w:hAnsi="Times New Roman" w:cs="Times New Roman"/>
          <w:sz w:val="28"/>
          <w:szCs w:val="28"/>
        </w:rPr>
        <w:softHyphen/>
        <w:t>здает систему, но и является источником, из коего можно по</w:t>
      </w:r>
      <w:r w:rsidRPr="00EC7A5E">
        <w:rPr>
          <w:rFonts w:ascii="Times New Roman" w:eastAsia="Times New Roman" w:hAnsi="Times New Roman" w:cs="Times New Roman"/>
          <w:sz w:val="28"/>
          <w:szCs w:val="28"/>
        </w:rPr>
        <w:softHyphen/>
        <w:t>черпнуть данные о соотносимой опасности преступлений, о необходимых и наиболее приемлемых средствах борьбы с каж</w:t>
      </w:r>
      <w:r w:rsidRPr="00EC7A5E">
        <w:rPr>
          <w:rFonts w:ascii="Times New Roman" w:eastAsia="Times New Roman" w:hAnsi="Times New Roman" w:cs="Times New Roman"/>
          <w:sz w:val="28"/>
          <w:szCs w:val="28"/>
        </w:rPr>
        <w:softHyphen/>
        <w:t>дым из них и о целом ряде иных вопросов, касающихся уголов</w:t>
      </w:r>
      <w:r w:rsidRPr="00EC7A5E">
        <w:rPr>
          <w:rFonts w:ascii="Times New Roman" w:eastAsia="Times New Roman" w:hAnsi="Times New Roman" w:cs="Times New Roman"/>
          <w:sz w:val="28"/>
          <w:szCs w:val="28"/>
        </w:rPr>
        <w:softHyphen/>
        <w:t>ной ответственности и применения наказанияʼʼ.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Классификация преступлений против правосудия необходи</w:t>
      </w:r>
      <w:r w:rsidRPr="00EC7A5E">
        <w:rPr>
          <w:rFonts w:ascii="Times New Roman" w:eastAsia="Times New Roman" w:hAnsi="Times New Roman" w:cs="Times New Roman"/>
          <w:sz w:val="28"/>
          <w:szCs w:val="28"/>
        </w:rPr>
        <w:softHyphen/>
        <w:t>ма для правильного расположения норм УК РК об ответствен</w:t>
      </w:r>
      <w:r w:rsidRPr="00EC7A5E">
        <w:rPr>
          <w:rFonts w:ascii="Times New Roman" w:eastAsia="Times New Roman" w:hAnsi="Times New Roman" w:cs="Times New Roman"/>
          <w:sz w:val="28"/>
          <w:szCs w:val="28"/>
        </w:rPr>
        <w:softHyphen/>
        <w:t>ности за совершение этих преступлений внутри главы. Для этого крайне важно разделить эти преступления на группы и располо</w:t>
      </w:r>
      <w:r w:rsidRPr="00EC7A5E">
        <w:rPr>
          <w:rFonts w:ascii="Times New Roman" w:eastAsia="Times New Roman" w:hAnsi="Times New Roman" w:cs="Times New Roman"/>
          <w:sz w:val="28"/>
          <w:szCs w:val="28"/>
        </w:rPr>
        <w:softHyphen/>
        <w:t>жить их в УК РК исходя из ценности охраняемых отно</w:t>
      </w:r>
      <w:r w:rsidRPr="00EC7A5E">
        <w:rPr>
          <w:rFonts w:ascii="Times New Roman" w:eastAsia="Times New Roman" w:hAnsi="Times New Roman" w:cs="Times New Roman"/>
          <w:sz w:val="28"/>
          <w:szCs w:val="28"/>
        </w:rPr>
        <w:softHyphen/>
        <w:t>шений и степени общественной опасности деяний. Нормы внут</w:t>
      </w:r>
      <w:r w:rsidRPr="00EC7A5E">
        <w:rPr>
          <w:rFonts w:ascii="Times New Roman" w:eastAsia="Times New Roman" w:hAnsi="Times New Roman" w:cs="Times New Roman"/>
          <w:sz w:val="28"/>
          <w:szCs w:val="28"/>
        </w:rPr>
        <w:softHyphen/>
        <w:t>ри каждой группы должны быть расположены в определенной последовательности с учетом характера и степени тяжести пре</w:t>
      </w:r>
      <w:r w:rsidRPr="00EC7A5E">
        <w:rPr>
          <w:rFonts w:ascii="Times New Roman" w:eastAsia="Times New Roman" w:hAnsi="Times New Roman" w:cs="Times New Roman"/>
          <w:sz w:val="28"/>
          <w:szCs w:val="28"/>
        </w:rPr>
        <w:softHyphen/>
        <w:t>ступлении.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Следует отметить, что по вопросу о системе преступлений против правосудия в теории уголовного права нет единства мне</w:t>
      </w:r>
      <w:r w:rsidRPr="00EC7A5E">
        <w:rPr>
          <w:rFonts w:ascii="Times New Roman" w:eastAsia="Times New Roman" w:hAnsi="Times New Roman" w:cs="Times New Roman"/>
          <w:sz w:val="28"/>
          <w:szCs w:val="28"/>
        </w:rPr>
        <w:softHyphen/>
        <w:t>ний. Большинство ученых считают, что систему преступлений против правосудия следует строить по признакам субъекта пре</w:t>
      </w:r>
      <w:r w:rsidRPr="00EC7A5E">
        <w:rPr>
          <w:rFonts w:ascii="Times New Roman" w:eastAsia="Times New Roman" w:hAnsi="Times New Roman" w:cs="Times New Roman"/>
          <w:sz w:val="28"/>
          <w:szCs w:val="28"/>
        </w:rPr>
        <w:softHyphen/>
        <w:t>ступления, поскольку данный критерий позволяет, по их мнению, более четко выделить особенности отдельных видов рассматриваемых преступлений и лучше уяснить степень их обществен</w:t>
      </w:r>
      <w:r w:rsidRPr="00EC7A5E">
        <w:rPr>
          <w:rFonts w:ascii="Times New Roman" w:eastAsia="Times New Roman" w:hAnsi="Times New Roman" w:cs="Times New Roman"/>
          <w:sz w:val="28"/>
          <w:szCs w:val="28"/>
        </w:rPr>
        <w:softHyphen/>
        <w:t>ной опасности.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Несмотря на то, что они за основу классификации преступ</w:t>
      </w:r>
      <w:r w:rsidRPr="00EC7A5E">
        <w:rPr>
          <w:rFonts w:ascii="Times New Roman" w:eastAsia="Times New Roman" w:hAnsi="Times New Roman" w:cs="Times New Roman"/>
          <w:sz w:val="28"/>
          <w:szCs w:val="28"/>
        </w:rPr>
        <w:softHyphen/>
        <w:t>лений против правосудия брали один и тот же критерий — при</w:t>
      </w:r>
      <w:r w:rsidRPr="00EC7A5E">
        <w:rPr>
          <w:rFonts w:ascii="Times New Roman" w:eastAsia="Times New Roman" w:hAnsi="Times New Roman" w:cs="Times New Roman"/>
          <w:sz w:val="28"/>
          <w:szCs w:val="28"/>
        </w:rPr>
        <w:softHyphen/>
        <w:t>знаки субъекта преступления, тем не менее единства мнений по классификации указанных преступлений ими достигнуто не было.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частности, В К. Глистин по указанному критерию делит преступления против правосудия на три группы: а) преступле</w:t>
      </w:r>
      <w:r w:rsidRPr="00EC7A5E">
        <w:rPr>
          <w:rFonts w:ascii="Times New Roman" w:eastAsia="Times New Roman" w:hAnsi="Times New Roman" w:cs="Times New Roman"/>
          <w:sz w:val="28"/>
          <w:szCs w:val="28"/>
        </w:rPr>
        <w:softHyphen/>
        <w:t>ния, совершаемые должностными лицами дознания, следствия, прокуратуры и суда, б) преступления против правосудия, со</w:t>
      </w:r>
      <w:r w:rsidRPr="00EC7A5E">
        <w:rPr>
          <w:rFonts w:ascii="Times New Roman" w:eastAsia="Times New Roman" w:hAnsi="Times New Roman" w:cs="Times New Roman"/>
          <w:sz w:val="28"/>
          <w:szCs w:val="28"/>
        </w:rPr>
        <w:softHyphen/>
        <w:t>вершаемые частными лицами, привлекаемыми к отправлению правосудия; в) преступления против правосудия, совершаемые иными лицами</w:t>
      </w:r>
      <w:r w:rsidRPr="00EC7A5E">
        <w:rPr>
          <w:rFonts w:ascii="Times New Roman" w:eastAsia="Times New Roman" w:hAnsi="Times New Roman" w:cs="Times New Roman"/>
          <w:sz w:val="28"/>
          <w:szCs w:val="28"/>
          <w:vertAlign w:val="superscript"/>
        </w:rPr>
        <w:t>2</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Иную классификацию предлагает Е. Ю. Хлопцева. По ее мнению, указанные преступления делятся на три группы. К пер</w:t>
      </w:r>
      <w:r w:rsidRPr="00EC7A5E">
        <w:rPr>
          <w:rFonts w:ascii="Times New Roman" w:eastAsia="Times New Roman" w:hAnsi="Times New Roman" w:cs="Times New Roman"/>
          <w:sz w:val="28"/>
          <w:szCs w:val="28"/>
        </w:rPr>
        <w:softHyphen/>
        <w:t>вой группе относятся преступления против правосудия, совер</w:t>
      </w:r>
      <w:r w:rsidRPr="00EC7A5E">
        <w:rPr>
          <w:rFonts w:ascii="Times New Roman" w:eastAsia="Times New Roman" w:hAnsi="Times New Roman" w:cs="Times New Roman"/>
          <w:sz w:val="28"/>
          <w:szCs w:val="28"/>
        </w:rPr>
        <w:softHyphen/>
        <w:t>шаемые должностными лицами. Эту группу преступлений она, в свою очередь, делит на две подгруппы: а) преступления про</w:t>
      </w:r>
      <w:r w:rsidRPr="00EC7A5E">
        <w:rPr>
          <w:rFonts w:ascii="Times New Roman" w:eastAsia="Times New Roman" w:hAnsi="Times New Roman" w:cs="Times New Roman"/>
          <w:sz w:val="28"/>
          <w:szCs w:val="28"/>
        </w:rPr>
        <w:softHyphen/>
        <w:t>тив правосудия, совершаемые должностными лицами органов дознания, следствия, прокуратуры и суда; б) преступления про</w:t>
      </w:r>
      <w:r w:rsidRPr="00EC7A5E">
        <w:rPr>
          <w:rFonts w:ascii="Times New Roman" w:eastAsia="Times New Roman" w:hAnsi="Times New Roman" w:cs="Times New Roman"/>
          <w:sz w:val="28"/>
          <w:szCs w:val="28"/>
        </w:rPr>
        <w:softHyphen/>
        <w:t>тив правосудия, совершаемые иными должностными лицами с использованием своего служебного положения. Ко второй группе она относит преступления против правосудия, соверша</w:t>
      </w:r>
      <w:r w:rsidRPr="00EC7A5E">
        <w:rPr>
          <w:rFonts w:ascii="Times New Roman" w:eastAsia="Times New Roman" w:hAnsi="Times New Roman" w:cs="Times New Roman"/>
          <w:sz w:val="28"/>
          <w:szCs w:val="28"/>
        </w:rPr>
        <w:softHyphen/>
        <w:t>емые частными лицами, привлекаемыми к отправлению право</w:t>
      </w:r>
      <w:r w:rsidRPr="00EC7A5E">
        <w:rPr>
          <w:rFonts w:ascii="Times New Roman" w:eastAsia="Times New Roman" w:hAnsi="Times New Roman" w:cs="Times New Roman"/>
          <w:sz w:val="28"/>
          <w:szCs w:val="28"/>
        </w:rPr>
        <w:softHyphen/>
        <w:t>судия. К третьей группе Е.Ю. Хлопцева относит преступления против правосудия, совершаемые частными лицами, не облада</w:t>
      </w:r>
      <w:r w:rsidRPr="00EC7A5E">
        <w:rPr>
          <w:rFonts w:ascii="Times New Roman" w:eastAsia="Times New Roman" w:hAnsi="Times New Roman" w:cs="Times New Roman"/>
          <w:sz w:val="28"/>
          <w:szCs w:val="28"/>
        </w:rPr>
        <w:softHyphen/>
        <w:t>ющими какими-либо специальными признаками</w:t>
      </w:r>
      <w:r w:rsidRPr="00EC7A5E">
        <w:rPr>
          <w:rFonts w:ascii="Times New Roman" w:eastAsia="Times New Roman" w:hAnsi="Times New Roman" w:cs="Times New Roman"/>
          <w:sz w:val="28"/>
          <w:szCs w:val="28"/>
          <w:vertAlign w:val="superscript"/>
        </w:rPr>
        <w:t>1</w:t>
      </w:r>
      <w:r w:rsidRPr="00EC7A5E">
        <w:rPr>
          <w:rFonts w:ascii="Times New Roman" w:eastAsia="Times New Roman" w:hAnsi="Times New Roman" w:cs="Times New Roman"/>
          <w:sz w:val="28"/>
          <w:szCs w:val="28"/>
        </w:rPr>
        <w:t>.</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М.А. Гаранина делит преступления против правосудия на 4 группы: а) преступления, совершаемые участниками процес</w:t>
      </w:r>
      <w:r w:rsidRPr="00EC7A5E">
        <w:rPr>
          <w:rFonts w:ascii="Times New Roman" w:eastAsia="Times New Roman" w:hAnsi="Times New Roman" w:cs="Times New Roman"/>
          <w:sz w:val="28"/>
          <w:szCs w:val="28"/>
        </w:rPr>
        <w:softHyphen/>
        <w:t>са; б) преступления, совершаемые должностными лицами; в) пре</w:t>
      </w:r>
      <w:r w:rsidRPr="00EC7A5E">
        <w:rPr>
          <w:rFonts w:ascii="Times New Roman" w:eastAsia="Times New Roman" w:hAnsi="Times New Roman" w:cs="Times New Roman"/>
          <w:sz w:val="28"/>
          <w:szCs w:val="28"/>
        </w:rPr>
        <w:softHyphen/>
        <w:t>ступления, совершаемые лицами, находящимися в предвари</w:t>
      </w:r>
      <w:r w:rsidRPr="00EC7A5E">
        <w:rPr>
          <w:rFonts w:ascii="Times New Roman" w:eastAsia="Times New Roman" w:hAnsi="Times New Roman" w:cs="Times New Roman"/>
          <w:sz w:val="28"/>
          <w:szCs w:val="28"/>
        </w:rPr>
        <w:softHyphen/>
        <w:t>тельном заключении или отбывающими наказание; г) преступ</w:t>
      </w:r>
      <w:r w:rsidRPr="00EC7A5E">
        <w:rPr>
          <w:rFonts w:ascii="Times New Roman" w:eastAsia="Times New Roman" w:hAnsi="Times New Roman" w:cs="Times New Roman"/>
          <w:sz w:val="28"/>
          <w:szCs w:val="28"/>
        </w:rPr>
        <w:softHyphen/>
        <w:t>ления, совершаемые иными лицами</w:t>
      </w:r>
      <w:r w:rsidRPr="00EC7A5E">
        <w:rPr>
          <w:rFonts w:ascii="Times New Roman" w:eastAsia="Times New Roman" w:hAnsi="Times New Roman" w:cs="Times New Roman"/>
          <w:sz w:val="28"/>
          <w:szCs w:val="28"/>
          <w:vertAlign w:val="superscript"/>
        </w:rPr>
        <w:t>2</w:t>
      </w:r>
      <w:r w:rsidRPr="00EC7A5E">
        <w:rPr>
          <w:rFonts w:ascii="Times New Roman" w:eastAsia="Times New Roman" w:hAnsi="Times New Roman" w:cs="Times New Roman"/>
          <w:sz w:val="28"/>
          <w:szCs w:val="28"/>
        </w:rPr>
        <w:t>.</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Изложенное свидетельствует о том, что в юридической ли</w:t>
      </w:r>
      <w:r w:rsidRPr="00EC7A5E">
        <w:rPr>
          <w:rFonts w:ascii="Times New Roman" w:eastAsia="Times New Roman" w:hAnsi="Times New Roman" w:cs="Times New Roman"/>
          <w:sz w:val="28"/>
          <w:szCs w:val="28"/>
        </w:rPr>
        <w:softHyphen/>
        <w:t>тературе существует чрезмерно большое различие мнений по вопросу о классификации преступлений против правосудия по признакам субъекта преступления. Это может отрицательно влиять на законотворческий процесс: законодатель не может оптимально расположить нормы, предусматривающие ответ</w:t>
      </w:r>
      <w:r w:rsidRPr="00EC7A5E">
        <w:rPr>
          <w:rFonts w:ascii="Times New Roman" w:eastAsia="Times New Roman" w:hAnsi="Times New Roman" w:cs="Times New Roman"/>
          <w:sz w:val="28"/>
          <w:szCs w:val="28"/>
        </w:rPr>
        <w:softHyphen/>
        <w:t>ственность за преступления против правосудия, в строго науч</w:t>
      </w:r>
      <w:r w:rsidRPr="00EC7A5E">
        <w:rPr>
          <w:rFonts w:ascii="Times New Roman" w:eastAsia="Times New Roman" w:hAnsi="Times New Roman" w:cs="Times New Roman"/>
          <w:sz w:val="28"/>
          <w:szCs w:val="28"/>
        </w:rPr>
        <w:softHyphen/>
        <w:t>но определенном порядке внутри главы Уголовного кодекса, содержащей нормы об ответственности за указанные преступ</w:t>
      </w:r>
      <w:r w:rsidRPr="00EC7A5E">
        <w:rPr>
          <w:rFonts w:ascii="Times New Roman" w:eastAsia="Times New Roman" w:hAnsi="Times New Roman" w:cs="Times New Roman"/>
          <w:sz w:val="28"/>
          <w:szCs w:val="28"/>
        </w:rPr>
        <w:softHyphen/>
        <w:t>ления. Этим и объясняется, на наш взгляд, не совсем логичный порядок расположения указанных норм внутри главы ʼʼПреступ</w:t>
      </w:r>
      <w:r w:rsidRPr="00EC7A5E">
        <w:rPr>
          <w:rFonts w:ascii="Times New Roman" w:eastAsia="Times New Roman" w:hAnsi="Times New Roman" w:cs="Times New Roman"/>
          <w:sz w:val="28"/>
          <w:szCs w:val="28"/>
        </w:rPr>
        <w:softHyphen/>
        <w:t>ления против правосудия и порядка исполнения наказанияʼʼ в действующем Уголовном кодексе Республики Казахстан. Труд</w:t>
      </w:r>
      <w:r w:rsidRPr="00EC7A5E">
        <w:rPr>
          <w:rFonts w:ascii="Times New Roman" w:eastAsia="Times New Roman" w:hAnsi="Times New Roman" w:cs="Times New Roman"/>
          <w:sz w:val="28"/>
          <w:szCs w:val="28"/>
        </w:rPr>
        <w:softHyphen/>
        <w:t>но объяснить, к примеру, почему указанная глава начинается со статьи, предусматривающей ответственность за воспрепятст</w:t>
      </w:r>
      <w:r w:rsidRPr="00EC7A5E">
        <w:rPr>
          <w:rFonts w:ascii="Times New Roman" w:eastAsia="Times New Roman" w:hAnsi="Times New Roman" w:cs="Times New Roman"/>
          <w:sz w:val="28"/>
          <w:szCs w:val="28"/>
        </w:rPr>
        <w:softHyphen/>
        <w:t>вование осуществлению правосудия и производству предвари-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тельного расследования и почему после нее расположена нор</w:t>
      </w:r>
      <w:r w:rsidRPr="00EC7A5E">
        <w:rPr>
          <w:rFonts w:ascii="Times New Roman" w:eastAsia="Times New Roman" w:hAnsi="Times New Roman" w:cs="Times New Roman"/>
          <w:sz w:val="28"/>
          <w:szCs w:val="28"/>
        </w:rPr>
        <w:softHyphen/>
        <w:t>ма об ответственности за более опасное преступление — пося</w:t>
      </w:r>
      <w:r w:rsidRPr="00EC7A5E">
        <w:rPr>
          <w:rFonts w:ascii="Times New Roman" w:eastAsia="Times New Roman" w:hAnsi="Times New Roman" w:cs="Times New Roman"/>
          <w:sz w:val="28"/>
          <w:szCs w:val="28"/>
        </w:rPr>
        <w:softHyphen/>
        <w:t>гательство на жизнь лица, осуществляющего правосудие или предварительное расследование.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Классификация преступлений против правосудия по призна</w:t>
      </w:r>
      <w:r w:rsidRPr="00EC7A5E">
        <w:rPr>
          <w:rFonts w:ascii="Times New Roman" w:eastAsia="Times New Roman" w:hAnsi="Times New Roman" w:cs="Times New Roman"/>
          <w:sz w:val="28"/>
          <w:szCs w:val="28"/>
        </w:rPr>
        <w:softHyphen/>
        <w:t>кам субъекта преступления имеет определенные преимущества, которые заключаются в том, что при распределении уголовно-правовых норм по группам внутри главы не будет сложностей. Но данная классификация страдает определенными недостат</w:t>
      </w:r>
      <w:r w:rsidRPr="00EC7A5E">
        <w:rPr>
          <w:rFonts w:ascii="Times New Roman" w:eastAsia="Times New Roman" w:hAnsi="Times New Roman" w:cs="Times New Roman"/>
          <w:sz w:val="28"/>
          <w:szCs w:val="28"/>
        </w:rPr>
        <w:softHyphen/>
        <w:t>ками, которые заключаются в том, что по целому ряду статей УК РК, относящихся к рассматриваемым преступлениям, субъекты преступлений в разных частях обладают разными при</w:t>
      </w:r>
      <w:r w:rsidRPr="00EC7A5E">
        <w:rPr>
          <w:rFonts w:ascii="Times New Roman" w:eastAsia="Times New Roman" w:hAnsi="Times New Roman" w:cs="Times New Roman"/>
          <w:sz w:val="28"/>
          <w:szCs w:val="28"/>
        </w:rPr>
        <w:softHyphen/>
        <w:t>знаками. К примеру, в статьях 348 (Фальсификация доказа</w:t>
      </w:r>
      <w:r w:rsidRPr="00EC7A5E">
        <w:rPr>
          <w:rFonts w:ascii="Times New Roman" w:eastAsia="Times New Roman" w:hAnsi="Times New Roman" w:cs="Times New Roman"/>
          <w:sz w:val="28"/>
          <w:szCs w:val="28"/>
        </w:rPr>
        <w:softHyphen/>
        <w:t>тельств), 358 (Побег из мест лишения свободы, из-под ареста или из-под стражи), 362 (Неисполнение приговора суда, ре</w:t>
      </w:r>
      <w:r w:rsidRPr="00EC7A5E">
        <w:rPr>
          <w:rFonts w:ascii="Times New Roman" w:eastAsia="Times New Roman" w:hAnsi="Times New Roman" w:cs="Times New Roman"/>
          <w:sz w:val="28"/>
          <w:szCs w:val="28"/>
        </w:rPr>
        <w:softHyphen/>
        <w:t>шения суда или иного судебного акта) УК РК. А преступле</w:t>
      </w:r>
      <w:r w:rsidRPr="00EC7A5E">
        <w:rPr>
          <w:rFonts w:ascii="Times New Roman" w:eastAsia="Times New Roman" w:hAnsi="Times New Roman" w:cs="Times New Roman"/>
          <w:sz w:val="28"/>
          <w:szCs w:val="28"/>
        </w:rPr>
        <w:softHyphen/>
        <w:t>ние, предусмотренное ст. 361 УК РК (Дезорганизация нормаль</w:t>
      </w:r>
      <w:r w:rsidRPr="00EC7A5E">
        <w:rPr>
          <w:rFonts w:ascii="Times New Roman" w:eastAsia="Times New Roman" w:hAnsi="Times New Roman" w:cs="Times New Roman"/>
          <w:sz w:val="28"/>
          <w:szCs w:val="28"/>
        </w:rPr>
        <w:softHyphen/>
        <w:t>ной деятельности учреждений, обеспечивающих изоляцию от общества), трудно отнести к какой-либо группе по признаку субъекта͵ т. к. им должна быть как осужденный к лишению сво</w:t>
      </w:r>
      <w:r w:rsidRPr="00EC7A5E">
        <w:rPr>
          <w:rFonts w:ascii="Times New Roman" w:eastAsia="Times New Roman" w:hAnsi="Times New Roman" w:cs="Times New Roman"/>
          <w:sz w:val="28"/>
          <w:szCs w:val="28"/>
        </w:rPr>
        <w:softHyphen/>
        <w:t>боды, так и лицо, содержащееся под стражей в процессе пред</w:t>
      </w:r>
      <w:r w:rsidRPr="00EC7A5E">
        <w:rPr>
          <w:rFonts w:ascii="Times New Roman" w:eastAsia="Times New Roman" w:hAnsi="Times New Roman" w:cs="Times New Roman"/>
          <w:sz w:val="28"/>
          <w:szCs w:val="28"/>
        </w:rPr>
        <w:softHyphen/>
        <w:t>варительного расследования, а также любое иное лицо. Поэто</w:t>
      </w:r>
      <w:r w:rsidRPr="00EC7A5E">
        <w:rPr>
          <w:rFonts w:ascii="Times New Roman" w:eastAsia="Times New Roman" w:hAnsi="Times New Roman" w:cs="Times New Roman"/>
          <w:sz w:val="28"/>
          <w:szCs w:val="28"/>
        </w:rPr>
        <w:softHyphen/>
        <w:t>му нельзя признать ее бесспорной и правильной, поскольку система Особенной части УК РК, в основном, построена на различиях в родовых объектах преступлений. Потому класси</w:t>
      </w:r>
      <w:r w:rsidRPr="00EC7A5E">
        <w:rPr>
          <w:rFonts w:ascii="Times New Roman" w:eastAsia="Times New Roman" w:hAnsi="Times New Roman" w:cs="Times New Roman"/>
          <w:sz w:val="28"/>
          <w:szCs w:val="28"/>
        </w:rPr>
        <w:softHyphen/>
        <w:t>фикация их возможна и должна осуществляться по другому, более традиционному, критерию — по видовому или непосред</w:t>
      </w:r>
      <w:r w:rsidRPr="00EC7A5E">
        <w:rPr>
          <w:rFonts w:ascii="Times New Roman" w:eastAsia="Times New Roman" w:hAnsi="Times New Roman" w:cs="Times New Roman"/>
          <w:sz w:val="28"/>
          <w:szCs w:val="28"/>
        </w:rPr>
        <w:softHyphen/>
        <w:t>ственному объекту, хотя такой классификации преступлений против правосудия придерживается гораздо меньшее число уче</w:t>
      </w:r>
      <w:r w:rsidRPr="00EC7A5E">
        <w:rPr>
          <w:rFonts w:ascii="Times New Roman" w:eastAsia="Times New Roman" w:hAnsi="Times New Roman" w:cs="Times New Roman"/>
          <w:sz w:val="28"/>
          <w:szCs w:val="28"/>
        </w:rPr>
        <w:softHyphen/>
        <w:t>ных-криминалистов.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Признавая более удачной классификацию преступлений про</w:t>
      </w:r>
      <w:r w:rsidRPr="00EC7A5E">
        <w:rPr>
          <w:rFonts w:ascii="Times New Roman" w:eastAsia="Times New Roman" w:hAnsi="Times New Roman" w:cs="Times New Roman"/>
          <w:sz w:val="28"/>
          <w:szCs w:val="28"/>
        </w:rPr>
        <w:softHyphen/>
        <w:t>тив правосудия по их непосредственному объекту, М. Голодюк указывает, что такая классификация в наибольшей степе</w:t>
      </w:r>
      <w:r w:rsidRPr="00EC7A5E">
        <w:rPr>
          <w:rFonts w:ascii="Times New Roman" w:eastAsia="Times New Roman" w:hAnsi="Times New Roman" w:cs="Times New Roman"/>
          <w:sz w:val="28"/>
          <w:szCs w:val="28"/>
        </w:rPr>
        <w:softHyphen/>
        <w:t>ни отражает те общественные отношения, которым определен</w:t>
      </w:r>
      <w:r w:rsidRPr="00EC7A5E">
        <w:rPr>
          <w:rFonts w:ascii="Times New Roman" w:eastAsia="Times New Roman" w:hAnsi="Times New Roman" w:cs="Times New Roman"/>
          <w:sz w:val="28"/>
          <w:szCs w:val="28"/>
        </w:rPr>
        <w:softHyphen/>
        <w:t>ные группы данных преступлений причиняют вред, и пишет, что по ʼʼнепосредственному объекту преступления против пра</w:t>
      </w:r>
      <w:r w:rsidRPr="00EC7A5E">
        <w:rPr>
          <w:rFonts w:ascii="Times New Roman" w:eastAsia="Times New Roman" w:hAnsi="Times New Roman" w:cs="Times New Roman"/>
          <w:sz w:val="28"/>
          <w:szCs w:val="28"/>
        </w:rPr>
        <w:softHyphen/>
        <w:t>восудия можно дифференцировать следующим образом: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 Преступления, препятствующие исполнению работника</w:t>
      </w:r>
      <w:r w:rsidRPr="00EC7A5E">
        <w:rPr>
          <w:rFonts w:ascii="Times New Roman" w:eastAsia="Times New Roman" w:hAnsi="Times New Roman" w:cs="Times New Roman"/>
          <w:sz w:val="28"/>
          <w:szCs w:val="28"/>
        </w:rPr>
        <w:softHyphen/>
        <w:t>ми правоохранительных органов их обязанностей по осуществ</w:t>
      </w:r>
      <w:r w:rsidRPr="00EC7A5E">
        <w:rPr>
          <w:rFonts w:ascii="Times New Roman" w:eastAsia="Times New Roman" w:hAnsi="Times New Roman" w:cs="Times New Roman"/>
          <w:sz w:val="28"/>
          <w:szCs w:val="28"/>
        </w:rPr>
        <w:softHyphen/>
        <w:t>лению целей и задач правосудия.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 Преступления, совершаемые в процессе отправления правосудия должностными лицами (судьями, прокурорами, лица</w:t>
      </w:r>
      <w:r w:rsidRPr="00EC7A5E">
        <w:rPr>
          <w:rFonts w:ascii="Times New Roman" w:eastAsia="Times New Roman" w:hAnsi="Times New Roman" w:cs="Times New Roman"/>
          <w:sz w:val="28"/>
          <w:szCs w:val="28"/>
        </w:rPr>
        <w:softHyphen/>
        <w:t xml:space="preserve"> и, производящими дознание и предварительное расследова</w:t>
      </w:r>
      <w:r w:rsidRPr="00EC7A5E">
        <w:rPr>
          <w:rFonts w:ascii="Times New Roman" w:eastAsia="Times New Roman" w:hAnsi="Times New Roman" w:cs="Times New Roman"/>
          <w:sz w:val="28"/>
          <w:szCs w:val="28"/>
        </w:rPr>
        <w:softHyphen/>
        <w:t>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 Преступления, препятствующие осуществлению мер государственного принуждения, указанных в приговорах, реше</w:t>
      </w:r>
      <w:r w:rsidRPr="00EC7A5E">
        <w:rPr>
          <w:rFonts w:ascii="Times New Roman" w:eastAsia="Times New Roman" w:hAnsi="Times New Roman" w:cs="Times New Roman"/>
          <w:sz w:val="28"/>
          <w:szCs w:val="28"/>
        </w:rPr>
        <w:softHyphen/>
        <w:t>ниях суда или иных судебных актахʼʼ.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Следует отметить, что в юридической литературе имеются две противоположные точки зрения об обоснованности нахож</w:t>
      </w:r>
      <w:r w:rsidRPr="00EC7A5E">
        <w:rPr>
          <w:rFonts w:ascii="Times New Roman" w:eastAsia="Times New Roman" w:hAnsi="Times New Roman" w:cs="Times New Roman"/>
          <w:sz w:val="28"/>
          <w:szCs w:val="28"/>
        </w:rPr>
        <w:softHyphen/>
        <w:t>дения таких составов преступлений, как побег из мест лишения свободы, уклонение от отбывания наказания в виде лишения свободы в главе УК РК ʼʼПреступления против правосудияʼʼ.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Первая точка зрения состоит в том, что указанные преступ</w:t>
      </w:r>
      <w:r w:rsidRPr="00EC7A5E">
        <w:rPr>
          <w:rFonts w:ascii="Times New Roman" w:eastAsia="Times New Roman" w:hAnsi="Times New Roman" w:cs="Times New Roman"/>
          <w:sz w:val="28"/>
          <w:szCs w:val="28"/>
        </w:rPr>
        <w:softHyphen/>
        <w:t>ления вполне обоснованно находятся в главе Уголовного ко</w:t>
      </w:r>
      <w:r w:rsidRPr="00EC7A5E">
        <w:rPr>
          <w:rFonts w:ascii="Times New Roman" w:eastAsia="Times New Roman" w:hAnsi="Times New Roman" w:cs="Times New Roman"/>
          <w:sz w:val="28"/>
          <w:szCs w:val="28"/>
        </w:rPr>
        <w:softHyphen/>
        <w:t>декса, объединяющей составы преступлений, родовым объек</w:t>
      </w:r>
      <w:r w:rsidRPr="00EC7A5E">
        <w:rPr>
          <w:rFonts w:ascii="Times New Roman" w:eastAsia="Times New Roman" w:hAnsi="Times New Roman" w:cs="Times New Roman"/>
          <w:sz w:val="28"/>
          <w:szCs w:val="28"/>
        </w:rPr>
        <w:softHyphen/>
        <w:t>том которых являются отношения по отправлению правосудия. Так, по мнению И.С. Власова и И.М. Тяжковой, правосудие заключается, в частности, в применении судом государствен</w:t>
      </w:r>
      <w:r w:rsidRPr="00EC7A5E">
        <w:rPr>
          <w:rFonts w:ascii="Times New Roman" w:eastAsia="Times New Roman" w:hAnsi="Times New Roman" w:cs="Times New Roman"/>
          <w:sz w:val="28"/>
          <w:szCs w:val="28"/>
        </w:rPr>
        <w:softHyphen/>
        <w:t>ного принуждения в виде лишения свободы, ссылки к отдель</w:t>
      </w:r>
      <w:r w:rsidRPr="00EC7A5E">
        <w:rPr>
          <w:rFonts w:ascii="Times New Roman" w:eastAsia="Times New Roman" w:hAnsi="Times New Roman" w:cs="Times New Roman"/>
          <w:sz w:val="28"/>
          <w:szCs w:val="28"/>
        </w:rPr>
        <w:softHyphen/>
        <w:t>ным лицам, совершившим правонарушения. Государственное принуждение служит средством защиты существующего строя, законных прав и интересов граждан, государственных и обще</w:t>
      </w:r>
      <w:r w:rsidRPr="00EC7A5E">
        <w:rPr>
          <w:rFonts w:ascii="Times New Roman" w:eastAsia="Times New Roman" w:hAnsi="Times New Roman" w:cs="Times New Roman"/>
          <w:sz w:val="28"/>
          <w:szCs w:val="28"/>
        </w:rPr>
        <w:softHyphen/>
        <w:t>ственных организаций от посягательств</w:t>
      </w:r>
      <w:r w:rsidRPr="00EC7A5E">
        <w:rPr>
          <w:rFonts w:ascii="Times New Roman" w:eastAsia="Times New Roman" w:hAnsi="Times New Roman" w:cs="Times New Roman"/>
          <w:sz w:val="28"/>
          <w:szCs w:val="28"/>
          <w:vertAlign w:val="superscript"/>
        </w:rPr>
        <w:t>2</w:t>
      </w:r>
      <w:r w:rsidRPr="00EC7A5E">
        <w:rPr>
          <w:rFonts w:ascii="Times New Roman" w:eastAsia="Times New Roman" w:hAnsi="Times New Roman" w:cs="Times New Roman"/>
          <w:sz w:val="28"/>
          <w:szCs w:val="28"/>
        </w:rPr>
        <w:t>. Принуждение в дан</w:t>
      </w:r>
      <w:r w:rsidRPr="00EC7A5E">
        <w:rPr>
          <w:rFonts w:ascii="Times New Roman" w:eastAsia="Times New Roman" w:hAnsi="Times New Roman" w:cs="Times New Roman"/>
          <w:sz w:val="28"/>
          <w:szCs w:val="28"/>
        </w:rPr>
        <w:softHyphen/>
        <w:t>ном случае является неотъемлемой частью осуществления пра</w:t>
      </w:r>
      <w:r w:rsidRPr="00EC7A5E">
        <w:rPr>
          <w:rFonts w:ascii="Times New Roman" w:eastAsia="Times New Roman" w:hAnsi="Times New Roman" w:cs="Times New Roman"/>
          <w:sz w:val="28"/>
          <w:szCs w:val="28"/>
        </w:rPr>
        <w:softHyphen/>
        <w:t>восудия, без принуждения осуществление правосудия невоз</w:t>
      </w:r>
      <w:r w:rsidRPr="00EC7A5E">
        <w:rPr>
          <w:rFonts w:ascii="Times New Roman" w:eastAsia="Times New Roman" w:hAnsi="Times New Roman" w:cs="Times New Roman"/>
          <w:sz w:val="28"/>
          <w:szCs w:val="28"/>
        </w:rPr>
        <w:softHyphen/>
        <w:t>можно. В случае если исполнение судебных актов не будет обеспечено принудительной силой государства, то нельзя будет говорить об осуществлении правосудия. По этой причине меры противодействия исполнению наказания также следует считать посягательства</w:t>
      </w:r>
      <w:r w:rsidRPr="00EC7A5E">
        <w:rPr>
          <w:rFonts w:ascii="Times New Roman" w:eastAsia="Times New Roman" w:hAnsi="Times New Roman" w:cs="Times New Roman"/>
          <w:sz w:val="28"/>
          <w:szCs w:val="28"/>
        </w:rPr>
        <w:softHyphen/>
        <w:t>ми на интересы правосудия в широком смысле слова.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Несколько по-другому подходит к этому вопросу Ш.С. Рашковская, которая указывает, что исполнение вступивших в за</w:t>
      </w:r>
      <w:r w:rsidRPr="00EC7A5E">
        <w:rPr>
          <w:rFonts w:ascii="Times New Roman" w:eastAsia="Times New Roman" w:hAnsi="Times New Roman" w:cs="Times New Roman"/>
          <w:sz w:val="28"/>
          <w:szCs w:val="28"/>
        </w:rPr>
        <w:softHyphen/>
        <w:t>конную силу приговоров и решений не является деятельнос</w:t>
      </w:r>
      <w:r w:rsidRPr="00EC7A5E">
        <w:rPr>
          <w:rFonts w:ascii="Times New Roman" w:eastAsia="Times New Roman" w:hAnsi="Times New Roman" w:cs="Times New Roman"/>
          <w:sz w:val="28"/>
          <w:szCs w:val="28"/>
        </w:rPr>
        <w:softHyphen/>
        <w:t>тью государственных органов по осуществлению правосудия, хотя имеет ʼʼважное значение для осуществления правосудияʼʼ</w:t>
      </w:r>
      <w:r w:rsidRPr="00EC7A5E">
        <w:rPr>
          <w:rFonts w:ascii="Times New Roman" w:eastAsia="Times New Roman" w:hAnsi="Times New Roman" w:cs="Times New Roman"/>
          <w:sz w:val="28"/>
          <w:szCs w:val="28"/>
          <w:vertAlign w:val="superscript"/>
        </w:rPr>
        <w:t>3</w:t>
      </w:r>
      <w:r w:rsidRPr="00EC7A5E">
        <w:rPr>
          <w:rFonts w:ascii="Times New Roman" w:eastAsia="Times New Roman" w:hAnsi="Times New Roman" w:cs="Times New Roman"/>
          <w:sz w:val="28"/>
          <w:szCs w:val="28"/>
        </w:rPr>
        <w:t>.</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Вторая точка зрения состоит по сути в том, что указанные преступ</w:t>
      </w:r>
      <w:r w:rsidRPr="00EC7A5E">
        <w:rPr>
          <w:rFonts w:ascii="Times New Roman" w:eastAsia="Times New Roman" w:hAnsi="Times New Roman" w:cs="Times New Roman"/>
          <w:sz w:val="28"/>
          <w:szCs w:val="28"/>
        </w:rPr>
        <w:softHyphen/>
        <w:t>ления посягают на порядок управления, они непосредственно нарушают деятельность той отрасли государственного управ</w:t>
      </w:r>
      <w:r w:rsidRPr="00EC7A5E">
        <w:rPr>
          <w:rFonts w:ascii="Times New Roman" w:eastAsia="Times New Roman" w:hAnsi="Times New Roman" w:cs="Times New Roman"/>
          <w:sz w:val="28"/>
          <w:szCs w:val="28"/>
        </w:rPr>
        <w:softHyphen/>
        <w:t>ления, которая осуществляет функции по охране и осуществ</w:t>
      </w:r>
      <w:r w:rsidRPr="00EC7A5E">
        <w:rPr>
          <w:rFonts w:ascii="Times New Roman" w:eastAsia="Times New Roman" w:hAnsi="Times New Roman" w:cs="Times New Roman"/>
          <w:sz w:val="28"/>
          <w:szCs w:val="28"/>
        </w:rPr>
        <w:softHyphen/>
        <w:t>лению правосудия, по исправлению и воспитанию осужденных. По этой причине ученые, поддерживающие указанную позицию, пред</w:t>
      </w:r>
      <w:r w:rsidRPr="00EC7A5E">
        <w:rPr>
          <w:rFonts w:ascii="Times New Roman" w:eastAsia="Times New Roman" w:hAnsi="Times New Roman" w:cs="Times New Roman"/>
          <w:sz w:val="28"/>
          <w:szCs w:val="28"/>
        </w:rPr>
        <w:softHyphen/>
        <w:t>лагают поместить в главе ʼʼПреступления против порядка управ</w:t>
      </w:r>
      <w:r w:rsidRPr="00EC7A5E">
        <w:rPr>
          <w:rFonts w:ascii="Times New Roman" w:eastAsia="Times New Roman" w:hAnsi="Times New Roman" w:cs="Times New Roman"/>
          <w:sz w:val="28"/>
          <w:szCs w:val="28"/>
        </w:rPr>
        <w:softHyphen/>
        <w:t>ленияʼʼ статьи об ответственности за указанные преступления, вычленив из статьи УК РК об ответственности за побег из мест лишения свободы, из-под ареста или из-под стражи побег из-под стражи арестованного на предварительном следствии.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Нам эта точка зрения представляется не совсем обоснован</w:t>
      </w:r>
      <w:r w:rsidRPr="00EC7A5E">
        <w:rPr>
          <w:rFonts w:ascii="Times New Roman" w:eastAsia="Times New Roman" w:hAnsi="Times New Roman" w:cs="Times New Roman"/>
          <w:sz w:val="28"/>
          <w:szCs w:val="28"/>
        </w:rPr>
        <w:softHyphen/>
        <w:t>ной. Отношения по осуществлению правосудия — это отноше</w:t>
      </w:r>
      <w:r w:rsidRPr="00EC7A5E">
        <w:rPr>
          <w:rFonts w:ascii="Times New Roman" w:eastAsia="Times New Roman" w:hAnsi="Times New Roman" w:cs="Times New Roman"/>
          <w:sz w:val="28"/>
          <w:szCs w:val="28"/>
        </w:rPr>
        <w:softHyphen/>
        <w:t>ния между государством и любыми физическими и юридичес</w:t>
      </w:r>
      <w:r w:rsidRPr="00EC7A5E">
        <w:rPr>
          <w:rFonts w:ascii="Times New Roman" w:eastAsia="Times New Roman" w:hAnsi="Times New Roman" w:cs="Times New Roman"/>
          <w:sz w:val="28"/>
          <w:szCs w:val="28"/>
        </w:rPr>
        <w:softHyphen/>
        <w:t>кими лицами по поводу охраны прав и интересов государства и граждан не только путем разрешения гражданских, админист</w:t>
      </w:r>
      <w:r w:rsidRPr="00EC7A5E">
        <w:rPr>
          <w:rFonts w:ascii="Times New Roman" w:eastAsia="Times New Roman" w:hAnsi="Times New Roman" w:cs="Times New Roman"/>
          <w:sz w:val="28"/>
          <w:szCs w:val="28"/>
        </w:rPr>
        <w:softHyphen/>
        <w:t>ративных и уголовных дел, но и путем обеспечения их исполне</w:t>
      </w:r>
      <w:r w:rsidRPr="00EC7A5E">
        <w:rPr>
          <w:rFonts w:ascii="Times New Roman" w:eastAsia="Times New Roman" w:hAnsi="Times New Roman" w:cs="Times New Roman"/>
          <w:sz w:val="28"/>
          <w:szCs w:val="28"/>
        </w:rPr>
        <w:softHyphen/>
        <w:t>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Правильность первой точки можно обосновать и тем, что широкое понимание правосудия охватывает и проблемы обес</w:t>
      </w:r>
      <w:r w:rsidRPr="00EC7A5E">
        <w:rPr>
          <w:rFonts w:ascii="Times New Roman" w:eastAsia="Times New Roman" w:hAnsi="Times New Roman" w:cs="Times New Roman"/>
          <w:sz w:val="28"/>
          <w:szCs w:val="28"/>
        </w:rPr>
        <w:softHyphen/>
        <w:t>печения исполнения судебных решений. Хотя на стадии испол</w:t>
      </w:r>
      <w:r w:rsidRPr="00EC7A5E">
        <w:rPr>
          <w:rFonts w:ascii="Times New Roman" w:eastAsia="Times New Roman" w:hAnsi="Times New Roman" w:cs="Times New Roman"/>
          <w:sz w:val="28"/>
          <w:szCs w:val="28"/>
        </w:rPr>
        <w:softHyphen/>
        <w:t>нения вступивших в законную силу приговоров, решений и иных судебных актов разрешения дел не происходит, но все же эту стадию нельзя отрывать от задач по осуществлению право</w:t>
      </w:r>
      <w:r w:rsidRPr="00EC7A5E">
        <w:rPr>
          <w:rFonts w:ascii="Times New Roman" w:eastAsia="Times New Roman" w:hAnsi="Times New Roman" w:cs="Times New Roman"/>
          <w:sz w:val="28"/>
          <w:szCs w:val="28"/>
        </w:rPr>
        <w:softHyphen/>
        <w:t>судия. В случае если не будет обеспечено исполнение вступивших в за</w:t>
      </w:r>
      <w:r w:rsidRPr="00EC7A5E">
        <w:rPr>
          <w:rFonts w:ascii="Times New Roman" w:eastAsia="Times New Roman" w:hAnsi="Times New Roman" w:cs="Times New Roman"/>
          <w:sz w:val="28"/>
          <w:szCs w:val="28"/>
        </w:rPr>
        <w:softHyphen/>
        <w:t>конную силу судебных актов, то нельзя утверждать, что право</w:t>
      </w:r>
      <w:r w:rsidRPr="00EC7A5E">
        <w:rPr>
          <w:rFonts w:ascii="Times New Roman" w:eastAsia="Times New Roman" w:hAnsi="Times New Roman" w:cs="Times New Roman"/>
          <w:sz w:val="28"/>
          <w:szCs w:val="28"/>
        </w:rPr>
        <w:softHyphen/>
        <w:t>судие совершилось. Отношения по обеспечению исполнения вступивших в законную силу приговоров, решений и иных су</w:t>
      </w:r>
      <w:r w:rsidRPr="00EC7A5E">
        <w:rPr>
          <w:rFonts w:ascii="Times New Roman" w:eastAsia="Times New Roman" w:hAnsi="Times New Roman" w:cs="Times New Roman"/>
          <w:sz w:val="28"/>
          <w:szCs w:val="28"/>
        </w:rPr>
        <w:softHyphen/>
        <w:t>дебных актов правильнее было бы рассматривать как часть об</w:t>
      </w:r>
      <w:r w:rsidRPr="00EC7A5E">
        <w:rPr>
          <w:rFonts w:ascii="Times New Roman" w:eastAsia="Times New Roman" w:hAnsi="Times New Roman" w:cs="Times New Roman"/>
          <w:sz w:val="28"/>
          <w:szCs w:val="28"/>
        </w:rPr>
        <w:softHyphen/>
        <w:t>щественных отношений по осуществлению правосудия.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Нетрудно заметить, что нормы, которые были объединены в главе 15 УК РК, направлены на обеспечение нормальной рабо</w:t>
      </w:r>
      <w:r w:rsidRPr="00EC7A5E">
        <w:rPr>
          <w:rFonts w:ascii="Times New Roman" w:eastAsia="Times New Roman" w:hAnsi="Times New Roman" w:cs="Times New Roman"/>
          <w:sz w:val="28"/>
          <w:szCs w:val="28"/>
        </w:rPr>
        <w:softHyphen/>
        <w:t>ты органов, осуществляющих правосудие, в т.ч. путем обеспечения исполнения наказаний. Понятие правосудия ох</w:t>
      </w:r>
      <w:r w:rsidRPr="00EC7A5E">
        <w:rPr>
          <w:rFonts w:ascii="Times New Roman" w:eastAsia="Times New Roman" w:hAnsi="Times New Roman" w:cs="Times New Roman"/>
          <w:sz w:val="28"/>
          <w:szCs w:val="28"/>
        </w:rPr>
        <w:softHyphen/>
        <w:t>ватывает и общественные отношения по обеспечению испол</w:t>
      </w:r>
      <w:r w:rsidRPr="00EC7A5E">
        <w:rPr>
          <w:rFonts w:ascii="Times New Roman" w:eastAsia="Times New Roman" w:hAnsi="Times New Roman" w:cs="Times New Roman"/>
          <w:sz w:val="28"/>
          <w:szCs w:val="28"/>
        </w:rPr>
        <w:softHyphen/>
        <w:t>нения уголовных наказаний по вступившим в законную силу приговорам. По этой причине было бы правильнее называть эту главу УК РК ʼʼПреступления против правосудияʼʼ, как это имеет место в названии главы 31 УК РК Российской Федерации. Из этого следует вывод о том, что из названия главы 15 УК РК нуж</w:t>
      </w:r>
      <w:r w:rsidRPr="00EC7A5E">
        <w:rPr>
          <w:rFonts w:ascii="Times New Roman" w:eastAsia="Times New Roman" w:hAnsi="Times New Roman" w:cs="Times New Roman"/>
          <w:sz w:val="28"/>
          <w:szCs w:val="28"/>
        </w:rPr>
        <w:softHyphen/>
        <w:t>но исключить слова: ʼʼи порядка исполнения наказанийʼʼ.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Необходимость такого изменения названия главы 15 УК РК диктуется еще и тем, что некоторые нормы, содержащиеся в этой главе, направлены на обеспечение исполнения не только уголовных наказаний, назначенных по уголовным делам, но и иных судебных актов. К ним можно отнести нормы, содержа</w:t>
      </w:r>
      <w:r w:rsidRPr="00EC7A5E">
        <w:rPr>
          <w:rFonts w:ascii="Times New Roman" w:eastAsia="Times New Roman" w:hAnsi="Times New Roman" w:cs="Times New Roman"/>
          <w:sz w:val="28"/>
          <w:szCs w:val="28"/>
        </w:rPr>
        <w:softHyphen/>
        <w:t>щиеся в ч. 1 ст. 357 УК РК (Незаконные действия в отношении имущества, подвергнутого описи, аресту либо подлежащего конфискации), в ч. 1 ст. 362 УК РК (Неисполнение приговора суда, решения суда или иного судебного акта). В указанных нормах предусмотрена ответственность не только за уклонение от исполнения приговора, воспрепятствование исполнению приговора суда, по которому назначено уголовное наказание, но и за уклонение от исполнения иного судебного решения, выносимого по гражданским, административным делам и иным материалам. По этой причине эти преступления посягают не только на порядок исполнения приговоров, по которым назначаются на</w:t>
      </w:r>
      <w:r w:rsidRPr="00EC7A5E">
        <w:rPr>
          <w:rFonts w:ascii="Times New Roman" w:eastAsia="Times New Roman" w:hAnsi="Times New Roman" w:cs="Times New Roman"/>
          <w:sz w:val="28"/>
          <w:szCs w:val="28"/>
        </w:rPr>
        <w:softHyphen/>
        <w:t>казания, но и на порядок исполнения иных судебных актов. Порядок исполнения наказаний, как группа общественных от</w:t>
      </w:r>
      <w:r w:rsidRPr="00EC7A5E">
        <w:rPr>
          <w:rFonts w:ascii="Times New Roman" w:eastAsia="Times New Roman" w:hAnsi="Times New Roman" w:cs="Times New Roman"/>
          <w:sz w:val="28"/>
          <w:szCs w:val="28"/>
        </w:rPr>
        <w:softHyphen/>
        <w:t>ношений, не охватывает такие общественные отношения, как порядок исполнения иных судебных актов. По этой причине указание в названии главы 15 УК РК на порядок исполнения наказаний не соответствует содержанию имеющихся в этой главе УК РК правовых норм.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Независимо от того, по какому признаку (по непосредствен</w:t>
      </w:r>
      <w:r w:rsidRPr="00EC7A5E">
        <w:rPr>
          <w:rFonts w:ascii="Times New Roman" w:eastAsia="Times New Roman" w:hAnsi="Times New Roman" w:cs="Times New Roman"/>
          <w:sz w:val="28"/>
          <w:szCs w:val="28"/>
        </w:rPr>
        <w:softHyphen/>
        <w:t>ному объекту или субъекту) производится построение системы преступлений против правосудия, крайне важно разделить эти преступления на группы и расположить их в УК РК в зависи</w:t>
      </w:r>
      <w:r w:rsidRPr="00EC7A5E">
        <w:rPr>
          <w:rFonts w:ascii="Times New Roman" w:eastAsia="Times New Roman" w:hAnsi="Times New Roman" w:cs="Times New Roman"/>
          <w:sz w:val="28"/>
          <w:szCs w:val="28"/>
        </w:rPr>
        <w:softHyphen/>
        <w:t>мости от ценности охраняемых отношений и степени обществен</w:t>
      </w:r>
      <w:r w:rsidRPr="00EC7A5E">
        <w:rPr>
          <w:rFonts w:ascii="Times New Roman" w:eastAsia="Times New Roman" w:hAnsi="Times New Roman" w:cs="Times New Roman"/>
          <w:sz w:val="28"/>
          <w:szCs w:val="28"/>
        </w:rPr>
        <w:softHyphen/>
        <w:t>ной опасности деяний Нормы внутри каждой группы должны быть расположены по характеру и степени тяжести преступле</w:t>
      </w:r>
      <w:r w:rsidRPr="00EC7A5E">
        <w:rPr>
          <w:rFonts w:ascii="Times New Roman" w:eastAsia="Times New Roman" w:hAnsi="Times New Roman" w:cs="Times New Roman"/>
          <w:sz w:val="28"/>
          <w:szCs w:val="28"/>
        </w:rPr>
        <w:softHyphen/>
        <w:t>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Представляется более правильной классификация преступ</w:t>
      </w:r>
      <w:r w:rsidRPr="00EC7A5E">
        <w:rPr>
          <w:rFonts w:ascii="Times New Roman" w:eastAsia="Times New Roman" w:hAnsi="Times New Roman" w:cs="Times New Roman"/>
          <w:sz w:val="28"/>
          <w:szCs w:val="28"/>
        </w:rPr>
        <w:softHyphen/>
        <w:t>лений против правосудия по непосредственному объекту, по</w:t>
      </w:r>
      <w:r w:rsidRPr="00EC7A5E">
        <w:rPr>
          <w:rFonts w:ascii="Times New Roman" w:eastAsia="Times New Roman" w:hAnsi="Times New Roman" w:cs="Times New Roman"/>
          <w:sz w:val="28"/>
          <w:szCs w:val="28"/>
        </w:rPr>
        <w:softHyphen/>
        <w:t>скольку при применении именно этой классификации должна быть обеспечен охват всех статей, содержащихся в главе УК РК ʼʼПреступления против правосудия и порядка исполнения на</w:t>
      </w:r>
      <w:r w:rsidRPr="00EC7A5E">
        <w:rPr>
          <w:rFonts w:ascii="Times New Roman" w:eastAsia="Times New Roman" w:hAnsi="Times New Roman" w:cs="Times New Roman"/>
          <w:sz w:val="28"/>
          <w:szCs w:val="28"/>
        </w:rPr>
        <w:softHyphen/>
        <w:t>казанийʼʼ.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Конструируя систему преступлений против правосудия и по</w:t>
      </w:r>
      <w:r w:rsidRPr="00EC7A5E">
        <w:rPr>
          <w:rFonts w:ascii="Times New Roman" w:eastAsia="Times New Roman" w:hAnsi="Times New Roman" w:cs="Times New Roman"/>
          <w:sz w:val="28"/>
          <w:szCs w:val="28"/>
        </w:rPr>
        <w:softHyphen/>
        <w:t>рядка исполнения наказаний, крайне важно , прежде всего, исходить из положений Конституции Республики Казахстан. По этой причине есть основания выделить первую группу преступле</w:t>
      </w:r>
      <w:r w:rsidRPr="00EC7A5E">
        <w:rPr>
          <w:rFonts w:ascii="Times New Roman" w:eastAsia="Times New Roman" w:hAnsi="Times New Roman" w:cs="Times New Roman"/>
          <w:sz w:val="28"/>
          <w:szCs w:val="28"/>
        </w:rPr>
        <w:softHyphen/>
        <w:t>ний, содержащихся в рассматриваемой главе УК РК, которые посягают на отношения, обеспечивающие реализацию конституционных принципов правосудия. К ним можно отнести: воспрепятствование осуществлению правосудия и производству предварительного следствия (ст. 339 УК РК), привлечение заведомо невиновного к уголовной ответственности (ст. 344 УК РК), заведомо незаконное освобождение от уголовной ответственности (ст. 345 УК РК), заведомо незаконное задержание, заключение под стражу или содержание под стражей (ст. 346 УК РК), принуждение к даче показаний (ст. 347 УК РЮ, пытки (ст. 347-1 УК РК), провокация коммерческого подкупа либо коррупционного преступления (ст. 349 УК РК), вынесение за</w:t>
      </w:r>
      <w:r w:rsidRPr="00EC7A5E">
        <w:rPr>
          <w:rFonts w:ascii="Times New Roman" w:eastAsia="Times New Roman" w:hAnsi="Times New Roman" w:cs="Times New Roman"/>
          <w:sz w:val="28"/>
          <w:szCs w:val="28"/>
        </w:rPr>
        <w:softHyphen/>
        <w:t>ведомо неправосудных приговора, решения или иного судеб</w:t>
      </w:r>
      <w:r w:rsidRPr="00EC7A5E">
        <w:rPr>
          <w:rFonts w:ascii="Times New Roman" w:eastAsia="Times New Roman" w:hAnsi="Times New Roman" w:cs="Times New Roman"/>
          <w:sz w:val="28"/>
          <w:szCs w:val="28"/>
        </w:rPr>
        <w:softHyphen/>
        <w:t>ного акта (ст. 350 УК РК). воспрепятствование законной дея</w:t>
      </w:r>
      <w:r w:rsidRPr="00EC7A5E">
        <w:rPr>
          <w:rFonts w:ascii="Times New Roman" w:eastAsia="Times New Roman" w:hAnsi="Times New Roman" w:cs="Times New Roman"/>
          <w:sz w:val="28"/>
          <w:szCs w:val="28"/>
        </w:rPr>
        <w:softHyphen/>
        <w:t>тельности адвокатов и иных лиц по защите граждан и оказанию им юридической помощи (ст. 365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Воспрепятствование осуществлению правосудия в форме вмешательства в деятельность суда противоречит ч. 2 ст 77 Кон</w:t>
      </w:r>
      <w:r w:rsidRPr="00EC7A5E">
        <w:rPr>
          <w:rFonts w:ascii="Times New Roman" w:eastAsia="Times New Roman" w:hAnsi="Times New Roman" w:cs="Times New Roman"/>
          <w:sz w:val="28"/>
          <w:szCs w:val="28"/>
        </w:rPr>
        <w:softHyphen/>
        <w:t>ституции Республики Казахстан, в которой указано, что вме</w:t>
      </w:r>
      <w:r w:rsidRPr="00EC7A5E">
        <w:rPr>
          <w:rFonts w:ascii="Times New Roman" w:eastAsia="Times New Roman" w:hAnsi="Times New Roman" w:cs="Times New Roman"/>
          <w:sz w:val="28"/>
          <w:szCs w:val="28"/>
        </w:rPr>
        <w:softHyphen/>
        <w:t>шательство в деятельность суда по отправлению правосудия не</w:t>
      </w:r>
      <w:r w:rsidRPr="00EC7A5E">
        <w:rPr>
          <w:rFonts w:ascii="Times New Roman" w:eastAsia="Times New Roman" w:hAnsi="Times New Roman" w:cs="Times New Roman"/>
          <w:sz w:val="28"/>
          <w:szCs w:val="28"/>
        </w:rPr>
        <w:softHyphen/>
        <w:t>допустимо. Привлечение заведомо невиновного к уголовной от</w:t>
      </w:r>
      <w:r w:rsidRPr="00EC7A5E">
        <w:rPr>
          <w:rFonts w:ascii="Times New Roman" w:eastAsia="Times New Roman" w:hAnsi="Times New Roman" w:cs="Times New Roman"/>
          <w:sz w:val="28"/>
          <w:szCs w:val="28"/>
        </w:rPr>
        <w:softHyphen/>
        <w:t>ветственности, незаконное освобождение от уголовной ответ</w:t>
      </w:r>
      <w:r w:rsidRPr="00EC7A5E">
        <w:rPr>
          <w:rFonts w:ascii="Times New Roman" w:eastAsia="Times New Roman" w:hAnsi="Times New Roman" w:cs="Times New Roman"/>
          <w:sz w:val="28"/>
          <w:szCs w:val="28"/>
        </w:rPr>
        <w:softHyphen/>
        <w:t>ственности, вынесение заведомо неправосудных приговора, решения или иного судебного акта противоречат предписани</w:t>
      </w:r>
      <w:r w:rsidRPr="00EC7A5E">
        <w:rPr>
          <w:rFonts w:ascii="Times New Roman" w:eastAsia="Times New Roman" w:hAnsi="Times New Roman" w:cs="Times New Roman"/>
          <w:sz w:val="28"/>
          <w:szCs w:val="28"/>
        </w:rPr>
        <w:softHyphen/>
        <w:t>ям, содержащимся в п.п. 1, 6, 8 ч.ч. 1 и 3 ст. 77, а заведомо неза</w:t>
      </w:r>
      <w:r w:rsidRPr="00EC7A5E">
        <w:rPr>
          <w:rFonts w:ascii="Times New Roman" w:eastAsia="Times New Roman" w:hAnsi="Times New Roman" w:cs="Times New Roman"/>
          <w:sz w:val="28"/>
          <w:szCs w:val="28"/>
        </w:rPr>
        <w:softHyphen/>
        <w:t>конное задержание, заключение под стражу или содержание под стражей противоречит ст. 16 Конституции Республики Казах</w:t>
      </w:r>
      <w:r w:rsidRPr="00EC7A5E">
        <w:rPr>
          <w:rFonts w:ascii="Times New Roman" w:eastAsia="Times New Roman" w:hAnsi="Times New Roman" w:cs="Times New Roman"/>
          <w:sz w:val="28"/>
          <w:szCs w:val="28"/>
        </w:rPr>
        <w:softHyphen/>
        <w:t>стан, провозглашающей личную свободу каждого человека. Принуждение к даче показаний, провокация взятки или ком</w:t>
      </w:r>
      <w:r w:rsidRPr="00EC7A5E">
        <w:rPr>
          <w:rFonts w:ascii="Times New Roman" w:eastAsia="Times New Roman" w:hAnsi="Times New Roman" w:cs="Times New Roman"/>
          <w:sz w:val="28"/>
          <w:szCs w:val="28"/>
        </w:rPr>
        <w:softHyphen/>
        <w:t>мерческого подкупа нарушают принципы, записанные в п. 9 ч 3 ст. 77 Конституции о том, что не имеют юридической силы до</w:t>
      </w:r>
      <w:r w:rsidRPr="00EC7A5E">
        <w:rPr>
          <w:rFonts w:ascii="Times New Roman" w:eastAsia="Times New Roman" w:hAnsi="Times New Roman" w:cs="Times New Roman"/>
          <w:sz w:val="28"/>
          <w:szCs w:val="28"/>
        </w:rPr>
        <w:softHyphen/>
        <w:t>казательства, полученные незаконным способом, и в ст. 17 Кон</w:t>
      </w:r>
      <w:r w:rsidRPr="00EC7A5E">
        <w:rPr>
          <w:rFonts w:ascii="Times New Roman" w:eastAsia="Times New Roman" w:hAnsi="Times New Roman" w:cs="Times New Roman"/>
          <w:sz w:val="28"/>
          <w:szCs w:val="28"/>
        </w:rPr>
        <w:softHyphen/>
        <w:t>ституции о том, что никто не должен подвергаться пыткам, насилию, другому жестокому или унижающему человеческое достоинство обращению или наказанию. Воспрепятствование законной деятельности адвокатов и иных лиц по защите граж</w:t>
      </w:r>
      <w:r w:rsidRPr="00EC7A5E">
        <w:rPr>
          <w:rFonts w:ascii="Times New Roman" w:eastAsia="Times New Roman" w:hAnsi="Times New Roman" w:cs="Times New Roman"/>
          <w:sz w:val="28"/>
          <w:szCs w:val="28"/>
        </w:rPr>
        <w:softHyphen/>
        <w:t>дан и оказанию им юридической помощи противоречит ч.ч. 2 и 3 ст. 13 Конституции о том, что каждый вправе на судебную защиту своих прав и свобод и на получение квалифициро</w:t>
      </w:r>
      <w:r w:rsidRPr="00EC7A5E">
        <w:rPr>
          <w:rFonts w:ascii="Times New Roman" w:eastAsia="Times New Roman" w:hAnsi="Times New Roman" w:cs="Times New Roman"/>
          <w:sz w:val="28"/>
          <w:szCs w:val="28"/>
        </w:rPr>
        <w:softHyphen/>
        <w:t>ванной юридической помощи.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Вторая группа преступлений против правосудия и порядка исполнения наказаний посягает на отношения, обеспечиваю</w:t>
      </w:r>
      <w:r w:rsidRPr="00EC7A5E">
        <w:rPr>
          <w:rFonts w:ascii="Times New Roman" w:eastAsia="Times New Roman" w:hAnsi="Times New Roman" w:cs="Times New Roman"/>
          <w:sz w:val="28"/>
          <w:szCs w:val="28"/>
        </w:rPr>
        <w:softHyphen/>
        <w:t>щие нормальную деятельность правоохранительных органов в соответствии с их задачами и целями. К ним относятся: пося</w:t>
      </w:r>
      <w:r w:rsidRPr="00EC7A5E">
        <w:rPr>
          <w:rFonts w:ascii="Times New Roman" w:eastAsia="Times New Roman" w:hAnsi="Times New Roman" w:cs="Times New Roman"/>
          <w:sz w:val="28"/>
          <w:szCs w:val="28"/>
        </w:rPr>
        <w:softHyphen/>
        <w:t>гательство на жизнь лица, осуществляющего правосудие или предварительное расследование (ст. 340 УК РК), угроза или насильственные действия в связи с осуществлением правосу</w:t>
      </w:r>
      <w:r w:rsidRPr="00EC7A5E">
        <w:rPr>
          <w:rFonts w:ascii="Times New Roman" w:eastAsia="Times New Roman" w:hAnsi="Times New Roman" w:cs="Times New Roman"/>
          <w:sz w:val="28"/>
          <w:szCs w:val="28"/>
        </w:rPr>
        <w:softHyphen/>
        <w:t>дия или производством предварительного расследования (ст. 341 УК РК), неуважение к суду (ст. 342 УК РК), клевета в отно</w:t>
      </w:r>
      <w:r w:rsidRPr="00EC7A5E">
        <w:rPr>
          <w:rFonts w:ascii="Times New Roman" w:eastAsia="Times New Roman" w:hAnsi="Times New Roman" w:cs="Times New Roman"/>
          <w:sz w:val="28"/>
          <w:szCs w:val="28"/>
        </w:rPr>
        <w:softHyphen/>
        <w:t>шении судьи, прокурора, следователя, лица, производящего дознание, судебного пристава, судебного исполнителя (ст. 343 УК РК), разглашение данных дознания или предварительного следствия (cт. 355 УК РК), разглашение сведений о мерах безо</w:t>
      </w:r>
      <w:r w:rsidRPr="00EC7A5E">
        <w:rPr>
          <w:rFonts w:ascii="Times New Roman" w:eastAsia="Times New Roman" w:hAnsi="Times New Roman" w:cs="Times New Roman"/>
          <w:sz w:val="28"/>
          <w:szCs w:val="28"/>
        </w:rPr>
        <w:softHyphen/>
        <w:t>пасности, применяемых в отношении судьи и участников уго</w:t>
      </w:r>
      <w:r w:rsidRPr="00EC7A5E">
        <w:rPr>
          <w:rFonts w:ascii="Times New Roman" w:eastAsia="Times New Roman" w:hAnsi="Times New Roman" w:cs="Times New Roman"/>
          <w:sz w:val="28"/>
          <w:szCs w:val="28"/>
        </w:rPr>
        <w:softHyphen/>
        <w:t>ловного процесса (ст. 356 УК РК), укрывательство преступления (ст. 363 УК РК) и недонесение о преступлении (ст. 364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Третья группа преступлений против правосудия и порядка исполнения наказаний посягает на отношения, обеспечиваю</w:t>
      </w:r>
      <w:r w:rsidRPr="00EC7A5E">
        <w:rPr>
          <w:rFonts w:ascii="Times New Roman" w:eastAsia="Times New Roman" w:hAnsi="Times New Roman" w:cs="Times New Roman"/>
          <w:sz w:val="28"/>
          <w:szCs w:val="28"/>
        </w:rPr>
        <w:softHyphen/>
        <w:t>щие получение достоверных доказательств по делу. К ним сле</w:t>
      </w:r>
      <w:r w:rsidRPr="00EC7A5E">
        <w:rPr>
          <w:rFonts w:ascii="Times New Roman" w:eastAsia="Times New Roman" w:hAnsi="Times New Roman" w:cs="Times New Roman"/>
          <w:sz w:val="28"/>
          <w:szCs w:val="28"/>
        </w:rPr>
        <w:softHyphen/>
        <w:t>дует отнести: фальсификацию доказательств (ст. 348 УК РК), заведомо ложный донос (ст. 351 УК РК), заведомо ложные по</w:t>
      </w:r>
      <w:r w:rsidRPr="00EC7A5E">
        <w:rPr>
          <w:rFonts w:ascii="Times New Roman" w:eastAsia="Times New Roman" w:hAnsi="Times New Roman" w:cs="Times New Roman"/>
          <w:sz w:val="28"/>
          <w:szCs w:val="28"/>
        </w:rPr>
        <w:softHyphen/>
        <w:t>казания, заключение эксперта или неправильный перевод (ст. 352 УК РК), отказ свидетеля или потерпевшего отдачи по</w:t>
      </w:r>
      <w:r w:rsidRPr="00EC7A5E">
        <w:rPr>
          <w:rFonts w:ascii="Times New Roman" w:eastAsia="Times New Roman" w:hAnsi="Times New Roman" w:cs="Times New Roman"/>
          <w:sz w:val="28"/>
          <w:szCs w:val="28"/>
        </w:rPr>
        <w:softHyphen/>
        <w:t>казаний (ст. 353 УК РК), подкуп или принуждение к даче по</w:t>
      </w:r>
      <w:r w:rsidRPr="00EC7A5E">
        <w:rPr>
          <w:rFonts w:ascii="Times New Roman" w:eastAsia="Times New Roman" w:hAnsi="Times New Roman" w:cs="Times New Roman"/>
          <w:sz w:val="28"/>
          <w:szCs w:val="28"/>
        </w:rPr>
        <w:softHyphen/>
        <w:t>казаний или уклонению отдачи показаний, ложному заключе</w:t>
      </w:r>
      <w:r w:rsidRPr="00EC7A5E">
        <w:rPr>
          <w:rFonts w:ascii="Times New Roman" w:eastAsia="Times New Roman" w:hAnsi="Times New Roman" w:cs="Times New Roman"/>
          <w:sz w:val="28"/>
          <w:szCs w:val="28"/>
        </w:rPr>
        <w:softHyphen/>
        <w:t>нию либо к неправильному переводу (ст. 354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 наконец, четвертая группа преступлений против право</w:t>
      </w:r>
      <w:r w:rsidRPr="00EC7A5E">
        <w:rPr>
          <w:rFonts w:ascii="Times New Roman" w:eastAsia="Times New Roman" w:hAnsi="Times New Roman" w:cs="Times New Roman"/>
          <w:sz w:val="28"/>
          <w:szCs w:val="28"/>
        </w:rPr>
        <w:softHyphen/>
        <w:t>судия и порядка исполнения наказаний посягает на отношения, обеспечивающие реализацию судебного акта. К ним относят</w:t>
      </w:r>
      <w:r w:rsidRPr="00EC7A5E">
        <w:rPr>
          <w:rFonts w:ascii="Times New Roman" w:eastAsia="Times New Roman" w:hAnsi="Times New Roman" w:cs="Times New Roman"/>
          <w:sz w:val="28"/>
          <w:szCs w:val="28"/>
        </w:rPr>
        <w:softHyphen/>
        <w:t>ся: незаконные действия в отношении имущества, подвергну</w:t>
      </w:r>
      <w:r w:rsidRPr="00EC7A5E">
        <w:rPr>
          <w:rFonts w:ascii="Times New Roman" w:eastAsia="Times New Roman" w:hAnsi="Times New Roman" w:cs="Times New Roman"/>
          <w:sz w:val="28"/>
          <w:szCs w:val="28"/>
        </w:rPr>
        <w:softHyphen/>
        <w:t>того описи или аресту либо подлежащего конфискации (ст. 357 УК РК), побег из мест лишения свободы, из-под ареста или из-под стражи (ст. 358 УК РК), уклонение от отбывания наказа</w:t>
      </w:r>
      <w:r w:rsidRPr="00EC7A5E">
        <w:rPr>
          <w:rFonts w:ascii="Times New Roman" w:eastAsia="Times New Roman" w:hAnsi="Times New Roman" w:cs="Times New Roman"/>
          <w:sz w:val="28"/>
          <w:szCs w:val="28"/>
        </w:rPr>
        <w:softHyphen/>
        <w:t>ния в виде лишения свободы (ст. 359 УК РК). злостное непови</w:t>
      </w:r>
      <w:r w:rsidRPr="00EC7A5E">
        <w:rPr>
          <w:rFonts w:ascii="Times New Roman" w:eastAsia="Times New Roman" w:hAnsi="Times New Roman" w:cs="Times New Roman"/>
          <w:sz w:val="28"/>
          <w:szCs w:val="28"/>
        </w:rPr>
        <w:softHyphen/>
        <w:t>новение требованиям администрации уголовно-исполнительно</w:t>
      </w:r>
      <w:r w:rsidRPr="00EC7A5E">
        <w:rPr>
          <w:rFonts w:ascii="Times New Roman" w:eastAsia="Times New Roman" w:hAnsi="Times New Roman" w:cs="Times New Roman"/>
          <w:sz w:val="28"/>
          <w:szCs w:val="28"/>
        </w:rPr>
        <w:softHyphen/>
        <w:t>го учреждения (ст. 360 УК РК), дезорганизация нормальной деятельности учреждений, обеспечивающих изоляцию от об</w:t>
      </w:r>
      <w:r w:rsidRPr="00EC7A5E">
        <w:rPr>
          <w:rFonts w:ascii="Times New Roman" w:eastAsia="Times New Roman" w:hAnsi="Times New Roman" w:cs="Times New Roman"/>
          <w:sz w:val="28"/>
          <w:szCs w:val="28"/>
        </w:rPr>
        <w:softHyphen/>
        <w:t>щества (ст. 361 УК РК) и неисполнение приговора (решения) суда или иного судебного акта (ст. 362 УК РК).</w:t>
      </w:r>
    </w:p>
    <w:p w:rsidR="00DF65D2" w:rsidRDefault="00DF65D2"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b/>
          <w:sz w:val="28"/>
          <w:szCs w:val="28"/>
          <w:lang w:val="kk-KZ"/>
        </w:rPr>
      </w:pPr>
      <w:r w:rsidRPr="00DF65D2">
        <w:rPr>
          <w:rFonts w:ascii="Times New Roman" w:eastAsia="Times New Roman" w:hAnsi="Times New Roman" w:cs="Times New Roman"/>
          <w:b/>
          <w:sz w:val="28"/>
          <w:szCs w:val="28"/>
          <w:lang w:val="kk-KZ"/>
        </w:rPr>
        <w:t>Рекомендуемая литература:</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1. Комментарий к Уголовному кодексу РК. Особеннаячасть (Том 2) / Борчашвили И.Ш.  –Алматы: Жетіжарғы, 2015. –1120 с.</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2. Комментарий к Уголовному кодексу РК / под ред. Рахметова С.М., Рогова И.И. –Алматы: ТОО Издательство «Норма-К», 2016. –752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3. Жукенов А.Т. Судебная практика по уголовным делам. – Алматы: Издательство «Норма-К», 2013. – 552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 xml:space="preserve">6. Ағыбаев А.Н. Қазақстан Республикасының Қылмыстық кодексәнетүсіндірме.  Жалпы және Ерекше бөліктер. –Алматы: Жеті Жарғы, 2015. –768 б. </w:t>
      </w:r>
    </w:p>
    <w:p w:rsidR="00DF65D2" w:rsidRPr="00DF65D2" w:rsidRDefault="00DF65D2" w:rsidP="00DF65D2">
      <w:pPr>
        <w:tabs>
          <w:tab w:val="left" w:pos="10772"/>
        </w:tabs>
        <w:spacing w:after="0" w:line="240" w:lineRule="auto"/>
        <w:ind w:firstLine="709"/>
        <w:jc w:val="both"/>
        <w:rPr>
          <w:rFonts w:ascii="Times New Roman" w:eastAsia="Times New Roman" w:hAnsi="Times New Roman" w:cs="Times New Roman"/>
          <w:sz w:val="28"/>
          <w:szCs w:val="28"/>
          <w:lang w:val="kk-KZ"/>
        </w:rPr>
      </w:pPr>
      <w:r w:rsidRPr="00DF65D2">
        <w:rPr>
          <w:rFonts w:ascii="Times New Roman" w:eastAsia="Times New Roman" w:hAnsi="Times New Roman" w:cs="Times New Roman"/>
          <w:sz w:val="28"/>
          <w:szCs w:val="28"/>
          <w:lang w:val="kk-KZ"/>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DF65D2" w:rsidRDefault="00DF65D2"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DF65D2" w:rsidRDefault="00DF65D2"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rPr>
      </w:pPr>
      <w:r w:rsidRPr="00EC7A5E">
        <w:rPr>
          <w:rFonts w:ascii="Times New Roman" w:eastAsia="Times New Roman" w:hAnsi="Times New Roman" w:cs="Times New Roman"/>
          <w:b/>
          <w:sz w:val="28"/>
          <w:szCs w:val="28"/>
          <w:lang w:val="kk-KZ"/>
        </w:rPr>
        <w:t>Тема 25.</w:t>
      </w:r>
      <w:r w:rsidRPr="00EC7A5E">
        <w:rPr>
          <w:rFonts w:ascii="Times New Roman" w:eastAsia="Times New Roman" w:hAnsi="Times New Roman" w:cs="Times New Roman"/>
          <w:b/>
          <w:sz w:val="28"/>
          <w:szCs w:val="28"/>
        </w:rPr>
        <w:t xml:space="preserve"> Воинские  уголовные правонарушения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b/>
          <w:sz w:val="28"/>
          <w:szCs w:val="28"/>
          <w:lang w:val="kk-KZ"/>
        </w:rPr>
      </w:pPr>
      <w:r w:rsidRPr="00EC7A5E">
        <w:rPr>
          <w:rFonts w:ascii="Times New Roman" w:eastAsia="Times New Roman" w:hAnsi="Times New Roman" w:cs="Times New Roman"/>
          <w:b/>
          <w:sz w:val="28"/>
          <w:szCs w:val="28"/>
          <w:lang w:val="kk-KZ"/>
        </w:rPr>
        <w:t>Лекция 30</w:t>
      </w:r>
    </w:p>
    <w:p w:rsidR="00550114" w:rsidRPr="00DF65D2" w:rsidRDefault="00550114" w:rsidP="005F6C15">
      <w:pPr>
        <w:numPr>
          <w:ilvl w:val="0"/>
          <w:numId w:val="15"/>
        </w:numPr>
        <w:tabs>
          <w:tab w:val="left" w:pos="993"/>
          <w:tab w:val="left" w:pos="10772"/>
        </w:tabs>
        <w:spacing w:after="0" w:line="240" w:lineRule="auto"/>
        <w:ind w:left="0"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Конституция Республики Казахстан о защите суверенитета и территориальной целостности государства, о службе в Вооруженных силах Республики, о порядке и видах несения воинской службы. </w:t>
      </w:r>
    </w:p>
    <w:p w:rsidR="00550114" w:rsidRPr="00DF65D2"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 Проблемы квалификации воинских уголовных правонарушений  против порядка подчиненности и уставных взаимоотношений между военнослужащими.</w:t>
      </w:r>
    </w:p>
    <w:p w:rsidR="00550114" w:rsidRPr="00DF65D2" w:rsidRDefault="00550114" w:rsidP="00DF65D2">
      <w:pPr>
        <w:tabs>
          <w:tab w:val="left" w:pos="993"/>
          <w:tab w:val="left" w:pos="10772"/>
        </w:tabs>
        <w:spacing w:after="0" w:line="240" w:lineRule="auto"/>
        <w:ind w:firstLine="709"/>
        <w:jc w:val="both"/>
        <w:rPr>
          <w:rFonts w:ascii="Times New Roman" w:eastAsia="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юридической литературе справедливо утверждается, что совершение деяния, содержащего все признаки состава преступления, является не только единственным, но и достаточным основанием уголовной ответственности, то есть органу, осуществляющему уголовное преследование, для привлечения кого-либо к уголовной ответственности достаточно установить наличие в деянии состава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Все другие обстоятельства для решения вопроса о привлечении к уголовной ответственности выявлять не нужно. Разумеется, отсюда не следует, что орган, осуществляющий уголовное преследование, не должен выяснять другие обстоятельства дела.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Например, те же данные, характеризующие личность виновного, предшествующее совершению преступления поведение и пр. - все это имеет значение для дела и может учитываться судом при назначении наказания, но не выступает в качестве основания уголовной ответственности.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Воинскими преступлениями признаются предусмотренные главой преступления против установленного порядка несения военной службы, совершенные военнослужащими, проходящими военную службу по призыву либо по контракту в Вооруженных Силах Республики Казахстан, других войсках и воинских формированиях Республики Казахстан, а также гражданами, пребывающими в запасе, во время прохождения ими сборов.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Неповиновение, то есть открытый отказ от исполнения приказа начальника, а равно иное умышленное неисполнение подчиненным приказа начальника, отданного в установленном порядке, причинившее существенный вред интересам службы. То же деяние, совершенное группой лиц, группой лиц по предварительному сговору или организованной группой, а равно повлекшее тяжкие последствия. Деяния, предусмотренные частями первой или второй настоящей статьи, совершенные в военное время или в боевой обстановке.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Неисполнение приказа вследствие небрежного либо недобросовестного отношения к службе, повлекшее тяжкие последствия. Деяние, предусмотренное частью четвертой настоящей статьи, совершенное в военное время или в боевой обстановке.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Сопротивление начальнику, а равно иному лицу, исполняющему возложенные на него обязанности военной службы, или принуждение его к нарушению этих обязанностей, сопряженное с насилием или c угрозой его применения.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Те же деяния, совершенные: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группой лиц, группой лиц по предварительному сговору или организованной группой;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с применением оружия;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 причинением тяжкого или средней тяжести вреда здоровью либо иных тяжких последствий.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Деяния, предусмотренные частями первой или второй статьи, совершенные в военное время или в боевой обстановке.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Нанесение побоев, причинение легкого вреда здоровью или применение иного насилия в отношении начальника, совершенные во время исполнения им обязанностей военной службы или в связи с исполнением этих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Те же деяния, совершенные: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группой лиц, группой лиц по предварительному сговору или организованной группой;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с применением оружия;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 причинением тяжкого или средней тяжести вреда здоровью либо иных тяжких последствий..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Деяния, предусмотренные частями первой или второй настоящей статьи, совершенные в военное время или в боевой обстановке.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уставных правил взаимоотношений между военнослужащими при отсутствии между ними отношений подчиненности, выразившееся в нанесении побоев, причинении легкого вреда здоровью или ином насилии либо связанное с унижением чести и достоинства или с издевательством над потерпевшим,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Деяние, совершенное: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неоднократно;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в отношении двух или более лиц;</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группой лиц, группой лиц по предварительному сговору или организованной группой;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г) с применением оружия;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 с причинением средней тяжести вреда здоровью, -</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Оскорбление одним военнослужащим другого во время исполнения или в связи с исполнением обязанностей военной службы. Оскорбление подчиненным начальника, а равно начальником подчиненного во время исполнения обязанностей военной службы или в связи с исполнением этих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пяти суток, но не более десяти суток, совершенные военнослужащим, проходящим военную службу по призыву.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Самовольное оставление части или места службы, а равно неявка в срок без уважительных причин на службу продолжительностью свыше десяти суток, но не более одного месяца, совершенные военнослужащим, проходящим военную службу по призыву или по контракту.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Деяния, предусмотренные частью третьей настоящей статьи, если самовольное отсутствие продолжалось свыше одного месяца, а равно эти же деяния, совершенные военнослужащим, отбывающим наказание в дисциплинарной воинской части, если самовольное отсутствие продолжалось свыше десяти суток. Деяния, предусмотренные частями первой или второй настоящей статьи, совершенные в военное время, если самовольное отсутствие продолжалось свыше одних суток.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Самовольное оставление части или места службы в боевой обстановке, независимо от продолжительности.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Дезертирство, то есть самовольное оставление части или места службы с целью уклонения от военной службы, а равно неявка с той же целью на службу. Дезертирство с оружием, вверенным по службе, а равно дезертирство, совершенное группой лиц по предварительному сговору или организованной группой.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Уклонение военнослужащего от исполнения обязанностей военной службы путем симуляции болезни или причинения себе какого-либо повреждения (членовредительство) либо иного вреда своему здоровью, или подлога документов, или иного обмана.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боевого дежурства (боевой службы) по своевременному обнаружению и отражению внезапного нападения на Республику Казахстан либо по обеспечению ее безопасности, если это деяние повлекло или могло повлечь причинение вреда интересам безопасности государства.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пограничной службы лицом, входящим в состав пограничного наряда или исполняющим иные обязанности пограничной службы, если это деяние повлекло или могло повлечь причинение вреда интересам безопасности государства.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уставных правил караульной (вахтенной) службы лицом, входящим в состав караула (вахты), если это деяние повлекло причинение вреда охраняемым караулом (вахтой) объектам или наступление иных вредных последствий.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уставных правил несения внутренней службы лицом, входящим в суточный наряд части (кроме караула и вахты), а равно нарушение уставных правил патрулирования в гарнизоне и изданных в развитие этих правил приказов и распоряжений лицом, входящим в состав патрульного наряда, если они повлекли вредные последствия, предупреждение которых входило в обязанность данного лица.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лицом, входящим в состав войскового наряда по охране общественного порядка и обеспечению общественной безопасности, правил несения службы, если это деяние причинило вред правам и законным интересам граждан.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Злоупотребление начальника или должностного лица властью или служебным положением, превышение власти или служебных полномочий, а равно бездействие власти, совершенные из корыстной или иной личной заинтересованности и причинившие существенный вред либо повлекшие существенное нарушение прав и законных интересов военнослужащих (граждан) или организаций.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Халатное отношение начальника или должностного лица к службе, причинившее существенный вред. Оставление погибающего военного корабля командиром, не выполнившим до конца свои служебные обязанности, а равно лицом из состава команды корабля без надлежащего на то распоряжения командира.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Сдача противнику начальником вверенных ему военных сил, а равно не вызывавшееся боевой обстановкой оставление противнику укреплений, боевой техники и других средств ведения войны, если указанные действия совершены не в целях способствования противнику.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Добровольная сдача в плен по трусости или малодушию.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Похищение на поле сражения вещей, находящихся при убитых и раненых (мародерство). Утрата документов или предметов, содержащих секретные сведения военного характера, не содержащих государственной тайны, лицом, которому эти документы или предметы доверены по службе, если утрата явилась результатом нарушения установленных правил обращения с указанными документами и предметами.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Разглашение секретных сведений военного характера, не содержащих государственной тайны, лицом, которому эти сведения были доверены или стали известны по службе. Умышленное уничтожение или повреждение оружия, боеприпасов, средств передвижения, военной техники или иного военного имущества.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Неосторожное уничтожение или повреждение оружия, боеприпасов, средств передвижения либо предметов военной техники, повлекшие тяжкие последствия. Нарушение правил сбережения вверенных для служебного пользования оружия, боеприпасов или предметов военной техники, если это повлекло их утрату.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обращения с оружием, боеприпасами, радиоактивными материалами, взрывчатыми или иными веществами и предметами, представляющими повышенную опасность для окружающих, если это повлекло по неосторожности причинение тяжкого или средней тяжести вреда здоровью человека, уничтожение военного имущества либо иные тяжкие последствия.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вождения или эксплуатации боевой, специальной или транспортной машины, повлекшее по неосторожности причинение тяжкого или средней тяжести вреда здоровью человека.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полетов или подготовки к ним, а равно нарушение правил эксплуатации военных летательных аппаратов, повлекшие по неосторожности смерть человека или иные тяжкие последствия.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вождения или эксплуатации военных кораблей, повлекшее по неосторожности смерть человека либо иные тяжкие последствия.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Понятие состава преступления в уголовном законодательстве не дается. Оно раскрывается наукой уголовного права. Обобщение различных взглядов по данному вопросу позволяет сформулировать, что состав преступления (corpus delikti) - это разработанная наукой уголовного права взаимосвязанная совокупность объективных и субъективных признаков, характеризующих общественно опасное деяние как преступление, и зафиксированная в уголовном законе как средство, позволяющее определить юридическую конструкцию общественно опасного деяния и сделать вывод о том, что это деяние является преступлением, описанным в той или иной норме Особенной части Уголовного кодекса.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Поскольку именно Уголовный кодекс Республики Казахстан в нормах Особенной части определяет, какие общественно опасные деяния являются преступными, путем описания их конкретных признаков. Он включает не индивидуальные признаки конкретного преступления, а наиболее важные юридические признаки, которые являются общими для всех без исключения преступлений данного вида.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Понятие состава воинского преступления включает единые для всех преступлений элементы: объект, объективная сторона, субъект и субъективная сторона и вместе с тем выявляют его особенности как преступления особого вида в отличие от других невоинских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Иногда в составы воинских преступлений вводятся дополнительные (квалифицирующие) признаки, указывающие на отягчающие обстоятельства совершенного преступления (в военное время, в боевой обстановке, группой лиц, тяжкие последствия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Воинские преступления в Особенной части Уголовного кодекса РК образуют главу 12 (ст. ст. 224-256 УК РК). Определение воинского преступления исходит из общего понятия преступления как общественно опасного, противоправного и виновного действия или бездействия. Вместе с тем оно указывает на особенности воинского преступления отличающееся от других, общеуголовных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Общественная опасность воинских преступлений заключается в том, что они грубо нарушают воинский правопорядок, то есть регулируемые военным законодательством военные отношения, наносят ущерб этому правопорядку, ослабляют воинскую дисциплину и боевую готовность войск.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Особенностями воинских преступлений являются: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направленность деяния против установленного порядка несения воинской службы, против воинского правопорядка;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совершение правонарушения военнослужащим или военнообязанным во время прохождения учебных или проверочных сборов, то есть специальным субъектом.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Любое воинское преступление характеризуется совокупностью таких признаков. Порядок несения военной службы обязателен для исполнения всеми военнослужащими, строгое и точное его соблюдение составляет существо воинской дисциплины.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воинском правопорядке отражены специфические особенности, принципы военной организации. Воинская служба как конституционная обязанность граждан, единоначалие, беспрекословное повиновение подчиненных командирам (начальникам), строгая воинская дисциплина.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Воинские преступления, предусмотренные в законе, образуют следующую систему: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 преступления против порядка подчиненности и уставных взаимоотношений военнослужащих - 7 составов преступлений (ст. ст. 225-231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 уклонение от военной службы - 5 составов преступлений (ст. ст. 232-236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преступления против порядка сбережения военного имущества и эксплуатации военной техники - 5 составов преступлений (ст. ст. 237-241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г) разглашение военной тайны - 1 состав преступления (ст. 246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 преступления против порядка несения специальных служб - 4 состава преступления (ст. ст. 242-245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 воинские должностные преступления - 2 состава преступления (ст. ст. 247-247-1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ж) воинские преступления, совершаемые в районе боевых действий - 9 составов преступлений (ст. ст. 248-256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1.2 Признаки, состав, объект и субъект воинского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уяснения признаков состава воинского преступления необходимо руководствоваться диспозициями статей главы 16 УК Республики Казахстан, предусматривающими конкретные виды воинских преступлений, нормой, определяющей общее понятие воинского преступления (ст. 366 УК Республики Казахстан), а также соответствующими нормами Общей части Уголовного кодекса. Так, например, в ст. 19-23 УК Республики Казахстан говорится о признаках субъективной стороны преступления, а в ст. 24-31 УК РК - о признаках предварительной и совместной преступной деятельности.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Признаки состава воинского преступления подразделяются на две группы: обязательные и факультативные.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Обязательными являются признаки, входящие в составы всех без исключения воинских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ним относятся: объект преступления, общественно опасное деяние (действие или бездействие), вина в форме умысла или неосторожности, вменяемость лица и достижение им возраста, с которого наступает ответственность за воинские преступления, пребывание лица на военной службе или военных сборах.</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Названные признаки обязательно входят в состав любого воинского преступления, при отсутствии хотя бы одного из них нет состава преступления и нет уголовной ответственности.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Факультативными являются те юридические признаки, которые используются при конструировании не всех, а лишь отдельных составов воинских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помощью данных признаков воинские преступления характеризуются дополнительными свойствами, в которых выражается специфика данного вида преступления. К этой группе относятся такие признаки, как предмет посягательства, общественно опасные последствия, причинная связь между деянием и последствиями, время, место, обстановка, орудия и средства совершения преступления, мотив и цель.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Вместе с тем факультативный признак может включаться в основной состав воинского преступления и становиться, таким образом, обязательным признаком этого состава.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Например, цель - уклонение от военной службы в ст. 373 УК Республики Казахстан или причинная связь между деянием и последствиями - в нарушениях специальных правил несения службы в статьях 375-379 УК Республики Казахстан, а также и другие факультативные признаки: общественно опасные последствия, предмет посягательства, время, мотив - могут быть обязательным признаком воинского состава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других случаях факультативный признак может приобрести значение квалифицирующего состава преступления, то есть повышающего общественную опасность преступления и изменяющего его квалификацию. Это, как правило, тяжкие и особо тяжкие воинские преступления с применением оружия, повлекшие тяжкие последствия, в военное время, в боевой обстановке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же признак не включен в основной состав и не указан в качестве квалифицирующего, он может выступать как обстоятельство, смягчающее или отягчающее наказание и обуславливать избрание судом вида и размера наказания (статьи 53 и 54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Составы воинского преступления могут быть классифицированы по различным основаниям.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 воинские преступления по способу законодательного описания объективной стороны (по конструкции объективной стороны) могут быть формальными (ст. ст. 372 - 374 УК РК), материальными (ст. ст. 390 - 393 УК РК) или же формально-материальными (ст. ст. 375, 376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характеру и степени общественной опасности подразделяются на основной состав (ч. 1 ст. 367 УК РК); состав со смягчающими обстоятельствами (ч. 4 ст. 367 УК РК); состав с отягчающими обстоятельствами (ч. 3 ст. 367 УК РК). Вместе с тем не все составы воинских преступлений различаются по этому признаку на три вида.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некоторых статьях предусмотрен только основной состав преступления, например, ст. ст. 383 - 385, 388 и 389 УК Республики Казахстан, есть нормы с основным и квалифицированным составами, например, ст. ст. 376 - 379 УК Республики Казахстан, также есть нормы с основным, квалифицированным и особо квалифицированным составами, например, ст. ст. 370 и 391 УК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структуре составы воинских преступлений в основном являются сложными, поскольку “усложнение” состава преступления происходит за счет: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удвоения элементов, например, насильственные действия в отношении начальника (ст. 369 УК РК) посягают на два объекта: отношения воинской подчиненности и здоровье лица, подвергшегося насилию;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удлинение процесса совершения преступления - длящееся дезертирство (ст. 373 УК РК);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 включение нескольких действий, последствий и т.п., каждого из которых (хотя бы одного) достаточно для признания деяния воинским преступлением.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главное значение состава воинского преступления заключается в том, что его наличие в совершенном общественно опасном деянии согласно ст. 3 УК Республики Казахстан является основанием уголовной ответственности, и другое его значение в том, что используется для квалификации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того чтобы правильно квалифицировать то или иное общественно опасное действие военнослужащего как воинское преступление, необходимо исходить из общего понятия воинского преступления, содержащего в себе наиболее существенные и специфические признаки, характеризующие воинские преступления, которые далеко не тождественны с признаками преступлений против человека, в сфере экономики, против государственной службы, общественной безопасности и здоровья населения.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 создании законодателем системы норм о воинских преступлениях прежде всего отбираются определенные деяния, соответствующие признакам воинского преступления, и определяется тем самым общий объем составов воинских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отмечалось выше, критериями для отнесения деяния к числу воинских преступлений является специфический объект и специфический субъект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Затем все составы воинских преступлений располагаются в определенной последовательности с учетом характера и степени общественной опасности и их близости по своему содержанию друг к другу. Устанавливается, таким образом, тесная взаимная связь норм закона.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Система составов воинских преступлений сложилась как результат развития законодательства о воинских преступлениях в предшествующие периоды, учитывавшего опыт работы органов военной юстиции, данные науки уголовного права и задачи борьбы с воинскими преступлениями.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Теория уголовного права классифицирует составы воинских преступлений, разделив их на соответствующие группы, беря за основу деления объект преступного посягательства.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все воинские преступления имеют своим объектом порядок несения военной службы, то этот же объект в каждой группе составов воинских преступлений конкретизируется, образуя их непосредственный объект.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конкретных воинских преступлений являются отношения, устанавливающие те или иные стороны порядка несения военной службы. По непосредственному объекту воинские преступления можно разделить на пять групп:</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1. Преступления против порядка подчиненности и воинских уставных взаимоотношений между военнослужащими: неповиновение или иное неисполнение приказа (ст. 367 УК); сопротивление начальнику или принуждение его к нарушению служебных обязанностей (ст. 368 УК); насильственные действия в отношении начальника (ст. 369 УК); нарушение уставных правил взаимоотношений между военнослужащими при отсутствии между ними отношений подчиненности (ст. 370 УК); оскорбление военнослужащего (ст. 371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2. Преступления против порядка прохождения военной службы: самовольное оставление части или места службы (ст. 372 УК); дезертирство (ст. 373 УК); уклонение от службы путем членовредительства или иным способом (ст. 374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3. Преступления, посягающие на порядок несения специальных служб: нарушение правил несения боевого дежурства (ст. 375 УК); нарушение правил несения пограничной службы (ст. 376 УК); нарушение уставных правил несения караульной (вахтенной) службы (ст. 377 УК); нарушение уставных правил несения внутренней службы или патрулирования в гарнизоне (ст. 378 УК); нарушение правил несения службы по охране общественного порядка и обеспечению общественной безопасности (ст. 379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4. Преступления против порядка обращения с военным имуществом, оружием, источниками повышенной опасности, использования и эксплуатации военной техники: оставление погибающего корабля (ст. 382 УК Республики Казахстан); умышленное уничтожение или повреждение военного имущества (ст. 387 УК); неосторожное уничтожение или повреждение военного имущества (ст. 388 УК); утрата военного имущества (ст. 389 УК); нарушение правил обращения с оружием, а также веществами и предметами, представляющими опасность для окружающих (ст. 390 УК); нарушение правил вождения и эксплуатации машин (ст. 391 УК); нарушение правил полетов или подготовки к ним (ст. 392 УК); нарушение правил кораблевождения (ст. 393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5. Преступления, посягающие на нормальную деятельность военного управления, престиж и авторитет Вооруженных сил, а также на воинскую дисциплину: злоупотребление властью, превышение или бездействие власти (ст. 380 УК); халатное отношение к службе (ст. 381 УК); сдача или оставление противнику средств ведения войны (ст. 383 УК); разглашение секретных сведений военного характера или утрата документов, содержащих секретные сведения военного характера (ст. 386 УК); добровольная сдача в плен (ст. 384 УК); мародерство (ст. 385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Внутри каждого видового выделяется непосредственный объект воинских преступлений. Им является порядок прохождения конкретного вида службы конкретным военнослужащим, посягающим на этот порядок, а следовательно, и на военную безопасность государства.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уже было отмечено, помимо объекта преступного посягательства, воинские преступления отличаются от иных видов преступлений наличием специального субъекта преступления - лица, причиняющего ущерб военной службе, имеющего особый статус.</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в статье 366 УК Республики Казахстан сохранился прежний подход к рассмотрению видовых признаков воинских преступлений через указание на специфичность объекта и субъекта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Ввиду этого диспозиция ст. 366 УК Республики Казахстан “Понятие воинского преступления”, на наш взгляд, законодателем сконструирована не совсем удачно, так как носит комбинированный характер. В ней, по существу, раскрывается понятие воинского преступления и указаны виды лиц, признаваемых субъектами воинских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связи с этим предлагается следующая ст. 366 УК Республики Казахстан: “Воинским преступлением признается предусмотренное настоящей главой общественно опасное, виновное и наказуемое деяние (действие или бездействие) против установленного порядка несения военной службы, совершенное лицами, признанное субъектом воинских преступлений”.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воинского преступления, его исполнителями могут, как отмечалось выше, только военнослужащие, а также военнообязанные. Под военнослужащими в законе подразумеваются лица, состоящие на действительной военной службе в армии, флоте, пограничных и внутренних войсках, а также рядового, сержантского и офицерского состава КНБ. К ответственности за совершение воинских преступлений как правило, могут быть и привлечены и лица неправильно призванные на военную службу, а также оказавшиеся к моменту совершения правонарушения негодными к ней по состоянию здоровья. Лицо, хоть и неправильно призванное на военную службу, становится носителем прав и обязанностей, установленных для военнослужащих.</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Вместе с тем вопрос об ответственности лиц, не годных к военной службе, за совершенное им воинское преступление решается с учетом того, что эти лица по состоянию здоровья или по другим основаниям подлежат освобождению от несения обязанностей по военной службе. Психические аномалии или иные болезненные состояния или физические недостатки а также не достижение призывного возраста, обусловившие негодность к военной службе могут иметь весьма важное значение как для решения вопроса об ответственности за совершенное деяние, так и для индивидуализации этой ответственности. Разумеется, значение этих обстоятельств будет зависеть от характера и опасности деяния, а также от того, в какой мере они могли оказать влияние на совершение преступления. Негодность лица к военной службе сама по себе не всегда является обстоятельством, смягчающим ответственность.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1.3 </w:t>
      </w:r>
      <w:r w:rsidRPr="00EC7A5E">
        <w:rPr>
          <w:rFonts w:ascii="Times New Roman" w:eastAsia="Times New Roman" w:hAnsi="Times New Roman" w:cs="Times New Roman"/>
          <w:sz w:val="28"/>
          <w:szCs w:val="28"/>
        </w:rPr>
        <w:t>История уголовной ответственности за воинские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Военно-уголовное право как самостоятельный феномен права с некоторыми признаками отрасли права в его современном понимании имеет глубокие исторические корни, насчитывает несколько тысячелетий и, по всей видимости, является одной из самых древних систем права.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мнению некоторых исследователей, военно-уголовное право могло возникнуть и сформироваться на основании полномочий вождя отдавать приказы во время ведения племенем военных действий (командное право). Так, Э. Аннерс со ссылкой на римского историка Тацита пишет: «Из этого командного права вытекало примитивное военно-уголовное право, распространявшееся, например, на такие проступки, как предательство, трусость в бою, дисциплинарные преступления (неповиновения) и т. 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римском уголовном праве все преступления делились на общеуголовные (delictacommunia) и воинские (delictamilitariapropria). Причем воинские преступления представляли наиболее разработанную в юридическом отношении часть римского уголовного права, что было обусловлено значением боеспособной и дисциплинированной армии для римского государства.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Процесс перехода к профессиональной армии также стимулировал развитие в уголовном праве Рима военно-уголовных норм. В частности, воинскими преступлениями признавались измена, переход на сторону врага, разглашение военной тайны, бунт, призыв к восстанию, побег с поля боя, добровольная сдача в плен, неповиновение, неисполнение приказа, неуважительное отношение к начальнику, уклонение от военной службы (дезертирство, членовредительство, самовольная отлучка), нанесение ран товарищу по отряду, утрата, продажа, хищение оружия или другого военного имущества и т. 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Наряду с описанием конкретных составов воинских преступлений, в римском военно-уголовном праве содержались положения о понятии воинского преступления, формах вины, соучастии в воинском преступлении и др. Кроме того, римское военно-уголовное право регламентировало как порядок расследования дел, так и применение наказаний (смертной казни, продажи в рабство, телесных наказаний, денежных взысканий, наложения особых повинностей, разжалования, позорного изгнания из армии, перемещения по службе с понижением и пр.).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мере развития человеческого общества положения римского военно-уголовного права широко использовалось в законодательстве различных государств. В частности, при создании в европейских государствах регулярной армии были также востребованы институты и нормы римского военно-уголовного права.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Учитывая вышесказанное, следует обратиться к опыту римского военно-уголовного права для осмысления современного военно-уголовного законодательства и выработки новых перспективных направлений его развития.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Представляется, что наиболее интересен для исследования военно-уголовных норм римского государства такой юридический памятник, как Дигесты Юстиниана. Этот нормативный акт является следствием кодификации римского права в VI в. от Рождества Христова в Восточно-Римской империи. В Дигесты вошли сочинения наиболее авторитетных юристов римского государства. Они, после кодификации наряду с Институциями и Кодексом Юстиниана (сборником императорских постановлений), являлись важнейшими источниками римского права.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Дигесты Юстиниана делятся на 50 книг, каждая книга делится на титулы, которые, в свою очередь делятся на фрагменты. Фрагменты представляют собой выдержки из сочинений юристов. Титул 16 «О военном деле» находится в предпоследней (49-й) книге Дигест (интересное совпадение -- гл. 33 «Преступления против военной службы» также является предпоследней в УК). Этот титул поделен на 16 фрагментов -- отрывков из сочинений наиболее авторитетных юристов.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Титул 16 Дигест не разделяется на общую и специальную часть, но анализ текста показывает, что в нем можно выделить нормы, относящиеся сейчас к общей и особенной части уголовного права. В этом акте военно-уголовные нормы тесно переплетаются с военно-административными, финансовыми и земельными нормами. В частности, во фрагменте 9 (Марциан) сказано: «Легионерам воспрещается приобретать земельные участки в тех провинциях, где они отбывают военную службу...». Здесь видна криминологическая направленность мышления римских юристов. Отсутствием земельных участков и недвижимости (приобрести недвижимость в собственность легионер мог только после выхода на пенсию. -- О.М.) в непосредственной близости от места прохождения службы предупреждались, во-первых, корыстные правонарушения и, во-вторых, дисциплинарные проступки -- «...чтобы занятие сельским хозяйством не отвлекало их (легионеров. -- О.М.) от военного дела» (фрагмент 13 (Мацер).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Особенностью военно-уголовных санкций является их жесткость, на первом месте среди уголовных наказаний находится применение дифференцированной смертной казни путем растерзания зверями, пригвождения к особому столбу и другими способами. Наряду со смертной казнью, применялись и другие наказания -- наказание палками, перевод в другую часть, выселение на острова, изгнание из армии, денежное взыскание, разжалование. Особая оговорка делается о том, что военнослужащие не могут подвергаться ссылке в каменоломни или на работы в рудниках, а также допросу под пыткой (фрагмент 8 (Модестин):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Анализ санкций позволяет сделать вывод о том, что фактически к военнослужащим не применялся такой вид наказания, как лишение свободы с привлечением к принудительному труду. Это объясняется тем, что в римском государстве большое внимание уделялось чести, репутации гражданина. Смертная казнь избавляла от длительного позора, связанного с лишением свободы и принудительным привлечением к труду.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Дигестах Юстиниана дается определение воинского преступления; при этом, проводилось четкое разделение между общим и специальным -- воинскими преступлениями. «Совершенные легионерами преступные деяния могут быть либо специальными, либо общими. Специальным воинским преступлением считается такое, которое совершено лицом, действующим в качестве легионера» (фрагмент 2 Аррий Менандер). Словосочетание «в качестве легионера» означает совершение преступлений против порядка прохождения военной службы. Это толкование вытекает из всего характера военно-уголовных норм, содержащихся в данном документе. Так, во фрагменте 6 Аррий Менандер уточняет понятие воинского преступления, вычленяя объект преступного посягательства: «Воинским преступлением признается все то, что нарушает требования общей дисциплины, как то: преступная трусость, неповиновение, праздность», т. е. объектом посягательства называются требования общей дисциплины.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преступления является легионер, военнослужащий, включенный в состав легиона. К моменту принятия Дигест Юстиниана легион состоял из 10 когорт (до 10 000 человек), стенобитной и метательной техники и обоза. На военную службу граждане Римской империи и варвары поступали добровольно. Помимо требований, предъявляемых к здоровью, к новобранцу предъявлялись повышенные нравственные требования. Более того, поступление на военную службу лица, не имевшего на это права, само по себе являлось преступлением. «Вступление на военную службу такого лица, которому это возбраняется, является тяжким преступлением» (фрагмент 2 (АррийМенандер).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 мог поступить на военную службу тот, кто привлекался к ответственности за совершенное преступление или имел в суде гражданско-правовое разбирательство. Лицо, уличенное в прелюбодеянии, также не могло поступить на военную службу. Аналогичным образом решался вопрос в отношении бывшего военнослужащего, который до этого совершил самовольную отлучку или дезертирство из армии.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римского уголовного, военно-уголовного, уголовно-процессуального права характерно особое отношение к нравственности и чести. В римском судопроизводстве уделялось такое же внимание изучению личности обвиняемого, как и к самим обстоятельствам дела. «Если в прошлой своей службе легионер был аттестован как хороший воин, то можно склониться к тому, чтобы признать достоверными его показания. Если же в прошлом за ним числилась самовольная отлучка или он был замечен в небрежном и нерадивом исполнении своих обязанностей или чуждался товарищей по лагерю, то не может быть доверия к его показаниям» (фрагмент 5 (Арий Менандер).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Бескомпромиссно решался вопрос о неисполнении приказа. Легионер в любом случае должен был выполнить приказ. Даже если неисполнение приказа имело самые благоприятные последствия, то такой легионер привлекался к уголовной ответственности на общих основаниях. «Совершивший что-либо запрещенное полководцем или не выполнивший его распоряжение карается смертью даже в том случае, если его действие имело благоприятное последствие» (фрагмент 3 (Модестин).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Личность начальника охранялась особым образом; например, любое насилие в отношении начальствующих лиц каралось смертной казнью. Военнослужащие, имевшие возможность защитить начальника от неприятеля, но уклонившиеся от этого, подлежали такой же ответственности, как и лица, совершившие нападение.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Наибольшее количество норм в титуле 16 отводится ответственности за дезертирство, что дает основание предполагать, что это было наиболее распространенным преступным деянием в римской армии. Дезертирство отличается от самовольной отлучки продолжительностью. Законодатель не устанавливал точных временных границ между самовольной отлучкой и дезертирством. «Дезертиром является тот, кто, находясь продолжительное время в бегах, был принудительно доставлен в лагерь» (фрагмент 3 (Модестин).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Значительное место уделялось дифференциации уголовной ответственности за самовольную отлучку и дезертирство в зависимости от личности преступника и фактических обстоятельств деяния. Многие обстоятельства, влияющие на привлечение к уголовной ответственности, нашли свое отражение в действующем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частности, совершивший впервые самовольное оставление части или места службы, а также дезертирство, может быть освобожден от уголовной ответственности вследствие стечения тяжелых обстоятельств. Во фрагменте 4 титула 16 Дигест говорится о том, что при решении вопроса об уголовной ответственности легионеров, совершивших самовольную отлучку, дается снисхождение по состоянию здоровья, ради проявленной заботливости к родителям и близким, вследствие необходимости преследовать бежавшего раба и по другим подобного рода основаниям.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Интересна норма, изложенная во фрагменте 5 (Аррий Менандер), о том, что при привлечении дезертира к ответственности принимаются во внимание род оружия, размер получаемого жалованья, место, откуда было совершено дезертирство, и должностные обязанности виновного. Учитывая, что в Вооруженных Силах в настоящее время наблюдается значительная дифференциация в денежном довольствии военнослужащих в зависимости от места службы и выполняемых должностных обязанностей, следует предусмотреть и дифференциацию уголовной ответственности за совершение некоторых преступлений против военной службы. Следует согласиться с тем, что уголовная ответственность военнослужащих, проходящих службу в частях постоянной боевой готовности и получающих повышенное денежное содержание, например, за дезертирство, должна быть более строгой.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Военно-уголовные отношения в римском государстве распространялись тем или иным образом и на те общественно-опасные деяния, которые непосредственно не посягали на порядок прохождения военной службы. Так, совершение кражи, разбоя и других общественно опасных деяний, совершенных в период незаконного отсутствия в лагере, приравнивались к вторичному дезертирству: «Тот, кто к дезертирству присоединил второе преступление, подлежал более тяжкой каре; если во время дезертирства совершена кража, то преступник наказывался как за вторичное дезертирство» (фрагмент 5 (Аррий Менандер).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Титул 16 Дигест предусматривал ответственность за применение насилия к своему сослуживцу, при этом строгость наказания различалась в зависимости от орудия посягательства: «Если легионер ранит своего товарища камнем, то он подлежит изгнанию из армии, если ранение причинено мечом, то виновный подлежал смертной казни» (фрагмент 6 (Аррий Менандер).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Обращает на себя внимание тот факт, что нормы военно-уголовного права Дигест редко разделяются в зависимости от того, действуют они в мирное или военное время. Поскольку римская армия вела боевые действия фактически постоянно, то военно-уголовный закон действовал в основном в военное время и в боевой обстановке.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Этим объясняется жесткость санкций военно-уголовных норм даже за совершение, на первый взгляд, незначительных проступков.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 например, сказано: «Карается смертью тот, кто перейдет окружающий лагерь вал или войдет в лагерь через стену» (фрагмент 3 (Модестин) или «Если легионер, находясь в строю, первый обратился в бегство, то в целях назидания он должен быть казнен в присутствии всех легионеров» (фрагмент 6 (Аррий Менандер).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Дигестах Юстиниана содержится норма, предусматривающая ответственность за выдачу военной тайны: «Разведчики, сообщившие врагам военные тайны, являются предателями и отвечают головой» (фрагмент 6 (Аррий Менандер).</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римском военно-уголовном праве содержалась норма, рассматривающая ответственность за добровольный переход на сторону врага: «Если кто-либо перебежит к врагу, а затем возвратится обратно... он подвергается пытке и отдается или на растерзание зверям, или повешению» (фрагмент 3 (Модестин).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Необходимость принятия аналогичной нормы (имеется в виду диспозиция, а не санкция) в военно-уголовном праве назрела давно.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Фрагмент 14 (Павел) предусматривал ответственность за промотание обмундирования и оружия. Продажа панциря, щита, шлема и меча приравнивалась к дезертирству со всеми вытекающими последствиями, а если виновный продал чулки или плащ, то должен был быть наказан розгами.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Предусматривалась ответственность за нарушение специальных видов служб. «Легионер, дезертировавший с поста во дворце, карается смертью» (фрагмент 10 (Павел).</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Анализ военно-уголовных норм Юстиниана позволяет сделать вывод о том, что военно-уголовное законодательство Восточно-Римской империи было разработано талантливыми юристами и имело высокий уровень юридической культуры. (О.А. Мозгова).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Основные виды преступлений по законодательству Петра I</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и Уложение 1649 г., Воинский Устав выделяет прежде всего преступления против веры и церкви (богохуление), несоблюдение церковных обрядов, чародейство. Они наказывались прожжением языка раскаленным железом и отсечением головы (арт. 1,3).</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Политические преступления - это всякие деяния против его величества и членов царской семьи (арт. 19, 20), все они карались смертной казнью "без всякой пощады". К этому виду преступлений относились измена, бунт, возмущение (арт. 124-137).</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Большое значение придавал Воинский Устав преступлениям против военной службы, за всякое нарушение дисциплины, небрежное отношение к своим обязанностям, упущение по службе устанавливалось строгое наказание.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Преступления против управления и суда. К ним относились:</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срывание и истребление правительственных указов и распоряжений, изготовление фальшивых монет, подделка актов и печатей.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Артикул 198 устанавливал за ложную присягу телесное наказание и лишение имущества.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преступлениям против общественного благоустройства, порядка и спокойствия относились: укрывательство преступников, драки, игры в карты на деньги, особенно азартные игры, бранные слова в публичных местах, пьянство (последнее наказывалось суточным "воздержанием" "на хлебе и воде", а если оно наблюдалось неоднократно, то для исправления заключали в смирительный дом).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и в ранних памятниках русского права, в Воинских Артикулах Петра I предусматривалась ответственность за преступления против жизни (арт. 63, 130, 170) - убийство, которое пол разделялось на простое (убийство жены, детей) и квалифицированное (убийство отца, маленького ребенка, убийство офицера солдатом).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данному виду преступлений относились самоубийство и убийство на дуэли. Но убийство могло быть ненаказуемо если стрелял часовой, когда грозила реальная опасность (арт. 44), и в случае сопротивления осужденного (арт. 205).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преступлениям против чести Воинский Устав относил клевету указывает, что "если осужденный не станет признавать лживости своих слов, то его надо понудить к этому денежным штрафом и он должен публично заявить перед судом, что солгал, в случае неподчинения заключить в тюрьму на полгода.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Строгое соблюдение порядка подчиненности и правил воинской вежливости является основным требованием воинской дисциплины, душой воинской службы. Нарушение принципа беспрекословного повиновения может быть признано как общественно опасное деяние, посягающее на установленный в армии порядок взаимоотношений военнослужащих. Такое нарушение влечет поступление серьезных вредных последствий, ослабление боеспособностей подразделения, части. Поэтому и установлено уголовная ответственность за посягательство на этот незыблемый порядок подчиненности и воинской чести.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укрепление воинской дисциплины теснейшим образом связано со строжайшим соблюдением принципа повиновения. Успешное выполнение воином своих служебных обязанностей немыслимо без глубокого им необходимости подчинения своей воли командира.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Уголовному Кодексу уголовно наказуемо неповиновение или иное неисполнение подчиненным отданного в установленном порядке приказа начальника, причинившее существенный вред интересам службы, а также неисполнение приказа следствие небрежного либо недобросовестного отношения к службе повлекшее тяжкое следствие.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Каковы характерные черты состава этого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неповиновения и неисполнения приказа является установленный в армии и на флоте порядок подчиненности, соблюдение которого каждым военнослужащим вытекает из требований воинских уставов, военной присяги, из факта состояния на военной службе.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 своему служебному положению и воинскому званию одни военнослужащие по отношению к другим могут быть начальниками или подчиненными. Начальники имеют право отдавать подчиненным приказания, подчиненные же обязаны беспрекословно повиноваться начальнику.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Порядок подчиненности как объект неисполнения приказа, охватывает широкий круг служебных отношений. Это не только важные стороны жизни и деятельности войск, но отношения между военнослужащими, которые регламентированы воинскими уставами, приказами Министерства обороны и охраняются военно - уголовным законом.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Порядок подчиненности - часть порядка несения воинской службы, обеспечивающая надлежащее выполнение, как начальникам, так и подчиненным своим служебным обязанностям. [15]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Начальник - военнослужащий, имеющий право отдавать распоряжение, приказание. Это должностное лицо, занимающее постоянно или временное определенные должности воинской части или учреждений, наделенные конкретными организационно - распорядительными или соответствующими административными обязанностями.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Военный начальник, разумеется, наделен властью, правами распоряжаться другими военнослужащими и подчинять их своей воли, желанию. Однако воля и желание его осуществляются только в определенных уставами случаях и пределами. [16]</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приказом понимается требование начальника о совершении подчиненным тех или иных действий или о воздержании от совершения их. Это - требование категоричное, безусловное. Но оно имеет определенные рамки - ограничено интересами воинской службы, должно быть законным, вытекать из служебных полномочий начальника.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объективной стороны преступление совершается как путем открытого отказа от исполнения отказа (неповиновение), так и путем иного уклонения от исполнения приказа.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Данное преступление имеет место при умышленном неисполнении подчиненным приказом начальника при наличии двух условий: если он отдан в установленном порядке, с одной стороны, если при этом причинен существенный вред интересом службы - с другой.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существенным вредом интересом службы понимается причинение материального или иного ущерба воинской части, содействие другим военнослужащим в нарушении воинской дисциплины, нарушении прав и интересов других военнослужащих.</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 результате умышленного неисполнения подчиненным приказа начальника не был причинен существенный вред интересам службы, то такое деяние не признается воинским преступлением и может быть оценено как воинский проступок.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Неисполнение приказа следствие небрежного либо не добросовестного отношения к службе (ч. 4 ст. 367 УК) образует воинское преступление, если это повлекло тяжкие последствия, например гибель людей, срыв выполнения боевого задания и т.п.</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Неповиновение представляет собой наиболее опасную форму неисполнения приказа в виде открытого, демонстративного, публичного или наедине отказа подчиненным от исполнения приказа начальника. Однако неповиновение следует отличать от пререкания. При пререкании подчиненный вступает в обсуждение приказа, проявляет недовольство им, но затем выполняет приказ.</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Открытый отказ выполнить приказ начальника (неповиновение) является опасным видом умышленного неисполнения приказа. Статья 367 охватывает случаи, когда виновный принимает приказ начальника к исполнению, но в действительности сознательно его не исполняет.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Нельзя считать умышленным неисполнение приказа невыполнение подчиненным требований, содержащихся в общих нормах (например, в инструкциях, наставления и т.п.) или в общих указаниях (например, при инструктажах во время заступления в наряд или перед выходом в дальний рейс и т.д.). Нарушение таких требований может квалифицироваться, например, как воинская должностное преступление, или как нарушение уставных правил караульной службы или по другим статьям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Данное преступления признаются оконченными с момента отказа выполнить приказ или с момента фактического его неисполнения, если в результате этого наступят вредные последствия.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неповиновение характеризуется умышленной виной, прямым умыслом: виновный сознается, что он открыто, отказывается выполнить приказ, и желает этого, а умышленное не исполнение приказа - прямым или косвенным умыслом. Мотивом и целью неисполнения приказа могут быть самые различные обстоятельства (недовольство служебной деятельностью начальника, леность, трусость, малодушие и т.д.). Однако, если виновный при неисполнении приказа преследовал цель нанести ущерб военной мощи страны, то такое деяние следует квалифицировать как преступление против суверенитета Республики Казахстан по ст. 165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этих преступлений является любой военнослужащий, подчиненный в отношении лица, отдавшего приказ.</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Отягчающими обстоятельствами неповиновения, умышленного неисполнения приказа являются совершение их группой лиц либо наступление в результате этого тяжких последствий.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группой лиц понимаются двое или более военнослужащих, совместно совершающих данное преступление. При этом для квалификации не имеет значение, совершено ли такое неисполнение приказа ими по предварительному сговору или в результате сложившихся обстоятельств.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тяжким последствиям могут быть отнесены в зависимости от конкретных обстоятельств самые различные последствия, в частности несчастные случаи с людьми, повреждения или уничтожения боевой техники, причинения крупного материально ущерба, срыв выполнения боевого задания и т.п.</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зависимости от степени общественной опасности деяния за совершение данного преступления установлены разные наказания. Неповиновение или иное умышленное неисполнения приказа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(ч. 1), а если при этом наступили тяжкие последствия или если это преступление совершено группой лиц - лишением свободы на срок до пяти лет (ч. 2). [17]</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военное время или в боевой обстановке данное преступление наказывается более сурово - лишением свободы на срок от пяти до двадцати лет, а при отягчающих обстоятельствах - смертной казнью или пожизненных лишением свободы (ч. 3).</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Неосторожное неисполнение приказа наказывается ограничением по военной службе на срок до одного года, либо арестом на срок от трех до шести месяцев, либо содержанием дисциплинарной воинской части на срок до одного года (ч. 4). Совершение данного преступления в военной время или в боевой обстановке - лишением свободы на срок от трех до десяти лет (ч. 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 сопротивлении начальнику, а также иному лицу, исполняющему возложенные на него обязанности по военной службе, или принуждении их к нарушению этих обязанностей, нарушается нормальная служебная деятельность начальника или иных военнослужащих по выполнению возложенных на них обязанностей о военной службе.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Повышенную общественную опасность этого воинского преступления следует видеть в том, что виновный открыто и решительно противодействует начальнику или иным военнослужащим, выполняющим свои обязанности, вытекающие из требований уставов, наставлений и т.д. степень общественной опасности данного преступления характеризуется, прежде всего, значительным ущербом для объекта посягательства.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преступлений, предусмотренных ст. 368 УК, является порядок, правила воинской подчиненности, установленные в армии и на флоте по поводу соблюдения служебной деятельности начальников или иных военнослужащих, выполняющих специальные обязанности по военной службе.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непосредственным объектом сопротивления или принуждения является определенный круг военно - служебных отношений, регламентированных не всякими нормами, а лишь теми, которые берут под защиту важную служебную деятельность начальника и иных военнослужащих, выполняющих возложенные на них обязанности по военной службе. Основное острие деяния направлено на срыв, прекращение или изменение возложенных на лицо воинских обязанностей в процессе выполнения этих функций.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Здесь важно устанавливать осведомленность военнослужащего, оказывающего сопротивление или принуждение, в том, что он деяние совершает не в отношении всякого лица, а лишь против военного начальника или иного военнослужащего, исполняющего возложенные на него обязанности по военной службе. Например: если военнослужащий, оказывая сопротивление офицеру в городе во время задержания, не знал, что он офицер, не будет в таком деянии состава воинского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объективной стороны сопротивление предполагает воспрепятствование начальнику или иному лицу исполнить возложенные на него обязанности по военной службе, а принуждение - заставлять этих лиц нарушить исполнение этих обязанностей. В обоих случаях речь идет об активных действиях, направленных на оказание сопротивление или на принуждение.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Сопротивление или принуждение образуют состав воинского преступления, если они сопряжены с насилием или угрозой применения насилия. [18]</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насилием понимается нанесение побоев, ударов, причинение легких телесных повреждений.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угрозой применения насилия следует понимать психическое воздействие на начальника, запугивание, обещание причинить ему вред.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Угроза может выражаться в обещании причинить лицу, какое - то зло, неприятность, что - то дурное, вредное, сделать какую - то пакость. Однако здесь речь идет не о всяком запугивании начальника, а запугивании путем применения физического насилия, а именно: убийством, нанесением побоев, причинением телесных повреждений или иного вреда.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обязанностью по военной службе понимается исполнение лицом в соответствии с законом, приказами начальников, воинскими уставами конкретных требований, а не общих положений по прохождению военной службы. Например: задержание нарушителя воинской дисциплины, выполнение служебных функций начальником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данное преступление характеризуется виной в форме прямого умысла: виновный не только сознает, что он оказывает сопротивление или принуждение, но и преследует при этом цель воспрепятствовать начальнику или иному лицу, исполняющему обязанности по военной службе, в выполнении им своих обязанностей или добиться от них нарушения этих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рассматриваемых преступлений может быть любой военнослужащий.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 оружию в судебной практике относят орудия и предметы, единственным или основным назначением которых является убийство или нанесение телесных повреждений - это оружие огнестрельное (боевое, охотничье и т.д.) и холодное (финка, кастет, армейский нож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Тяжкие телесные повреждения - это повреждения, опасные для жизни, повлекшие утрату какого - либо органа (руки, ноги, глаза и т.п.) или его функций, а также вызвавшие душевную болезнь или значительную потерю трудоспособности.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Телесные повреждения средней тяжести - это телесные повреждения, не опасные для жизни, не повлекшие значительной потери трудоспособности (на срок не более 3-12 недель) или вызвавшие стойкую утрату общей трудоспособности менее чем на одну треть, а также это такие повреждения, где отсутствуют признаки тяжких телесных повреждений.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Понятие тяжких последствий согласно данному пункту включает срыв выполнения боевого задания, причинение серьезного ущерба боеспособности части, подразделения, неосторожное убийство потерпевшего или иной серьезный ущерб.</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Сопротивление и принуждение, сопряженные с умышленным убийством начальника или иного лица, исполняющего обязанности по военной службе, должно дополнительно квалифицироваться по статьям Уголовного кодекса, где предусмотрены преступления против жизни.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Простое сопротивление начальнику или принуждение его к нарушению служебных обязанностей наказывается арестом на срок до шести месяцев, либо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же эти преступления совершены группой лиц, или с применением оружия, или причинили тяжкий или средней тяжести вред здоровью, или повлекли другие тяжкие последствия - они наказываются лишением свободы на срок от трех до десяти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Существенно повышается ответственность за эти преступления, если они совершены в военное время или в боевой обстановке, виновные присуждаются к лишению свободы на срок от пяти до двадцати лет либо к смертной казни или пожизненному лишению свободы.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Посягательство на честь, достоинство, здоровье командира, тем более на его жизнь, со стороны подчиненных может нанести серьезный ущерб боеготовности, боеспособности части, подразделения. Поэтому воинский характер посягательства в виде насильственных действий в отношении начальника на почве службы по поводу службы не вызывает сомнения. Установление такой ответственности объясняется также возрастанием роли технического оснащения армии, изменением характера и воинской дисциплины, требования которой в современных условиях весьма повышены.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Воинский характер данного преступления наиболее рельефно выражается, прежде всего, в непосредственном объекте посягательства, а также в направлении умысла виновного.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этого преступления является порядок воинской подчиненности, обеспечивающий нормальную уставную деятельность, требовательность начальника в отношении подчиненного. Это военно - служебные отношения, обеспечивающие выполнение начальником всех его служебных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Как известно, начальник выступает как субъект военно - служебных отношений, является важным, необходимым их элементом. Через личность начальника, путем посягательства на него совершается существенно отличное от общеуголовного воинское преступление, по своей общественной опасности более тяжкое, поскольку виновный посягает не на обычную личность, а на носителя больших прав и важных воинских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объективной стороны посягательство выражается в совершении насильственных действий в отношении начальника путем нанесения побоев, причинения легкого вреда здоровью или применения иного насилия (ч.1). под побоями имеется в виду нанесение ударов кулаком, ногой, ударов по телу или иное избиение. Насилие здесь незначительное. Причинение потерпевшему легкого вреда здоровью означает причинение легкого телесного повреждения или без такового. Речь идет здесь о применении физической силы или иного беззакония.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Насилие в отношении начальника применяется как во время исполнения им обязанностей военной службы, так и в связи с исполнением этих обязанностей.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действия виновного были направлены на лишение жизни и он имел этот умысел, содеянное наряду с воинским должно квалифицироваться как умышленное убийство.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насильственные действия в отношении начальника характеризуются только с прямым умыслом: виновный сознает, что он учиняет насилие над начальником, желает нанести вред его здоровью или причинить ему фактические страдания и делает это на почве недовольства служебной деятельностью начальника, его требовательностью.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этого преступления может быть любой подчиненный военнослужащий.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Простое насильственное действие в отношении начальника наказывается ограничением по военной службе на срок до двух лет, либо содержанием в дисциплинарной воинской части до двух лет, либо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эти действия совершены группой лиц, или с применением оружия, или причинением тяжкого или средней тяжести вреда здоровью или иных тяжких последствий - лишением свободы на срок от трех до десяти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Совершение этих преступлений в военное время или в боевой обстановке - лишением свободы на срок от пяти до двадцати лет, либо смертной казнью, либо пожизненным заключением.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Человеческое общество не может нормально существовать, успешно развиваться без уважения друг к другу, без вежливости.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Воинские уставы полностью впитывают в себя основные, отправные начала общих требований морали нашего общества, и на этой базе устанавливаются в условиях армии и флота правила воинской вежливости и отдания чести.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Вежливость и отдание чести в Вооруженных Силах является законом армейской жизни, долгом, священной обязанностью воина, вытекающими из факта состояния его на военной службе.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Строгое соблюдение правил воинской вежливости, и отдания чести имеет большое значение в укреплении воинской дисциплины, повышении боевой готовности войск. Выполнение их есть гарантия повышения авторитета начальников и уважения к ним, а значит, сплочения воинского коллектива. И наоборот, оскорбление одним военнослужащим другого есть опасное посягательство на порядок воинской вежливости и отдания чести, а потому нетерпимое деяние и в отдельных случаях - уголовно - наказуемое.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Воинское оскорбление сохраняется в Уголовном кодексе наряду с подобным общеуголовным преступлением. Но воинское оскорбление считается более опасным преступлением, чем оскорбление, признаваемое общеуголовным преступлением, не только потому, что за первое установлено более строгое наказание, чем за второе. Известно, что общеуголовное преступление - оскорбление - признается личным делом оскорбленного: производство дела о нем ведется в порядке частного обвинения. Другое дело воинское оскорбление, где под защиту берется исполнение военнослужащим возложенных на него обязанностей по военной службе.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этого преступления является порядок воинской вежливости и воинской чести, обеспечивающий крепкую дисциплину, сплоченность боевого коллектива, отвечающий повышению боеспособности подразделения, части.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 воинском оскорблении действия виновного направлены на установленные в Вооруженных Силах соответствующие отношения войскового товарищества, на незыблемый воинский порядок вежливости и отдания чести. Наличие такого порядка диктуется специфическим характером воинской службы. Унижая честь и достоинство военнослужащего, виновный посягает на этот порядок, существование которого обусловлено назначением самой армии.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Воинское содержание данного преступления выражается, прежде всего, в охране порядка воинской чести и воинского достоинства, установленных в армии.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объективной стороны воинское оскорбление может совершаться как насильственными действиями, так и словесно, насильственным путем.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уголовно - правовом смысле оскорбление понимается как умышленное унижение чести и достоинства личности, выраженное в неприличной форме. Речь идет об унижении чувства личного достоинства другого человека. Под неприличной формой понимаются действия, которые по своему внутреннему содержанию противоречат общепринятым правилам общежития и морали, а в условиях армии - требованиям воинских уставов, военной присяги и иных норм. [19]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Воинское оскорбление, как всякое оскорбление, обычно путем активных действий. Особую общественную опасность и распространенность в условиях армии представляет воинское оскорбление в виде нарушения уставных правил взаимоотношений между военнослужащими при отсутствии между ними отношений подчиненности, связанное с унижением чести и достоинства или издевательством над потерпевшим либо сопряженное с насилием (ст. 370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Издевательства над потерпевшим могут выражаться в нанесении нескольких ударов потерпевшему, высмеивании его на глазах военнослужащих.</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 словесном оскорблении преследуется цель унижения чести и достоинства потерпевшего путем произнесения, каких либо непристойных выражений.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оскорблением ненасильственным действием понимается совершение унизительных для потерпевшего действий: сдергивания головного убора, плевка в лицо, жестов неприличного содержания, пощечины, щелчка по носу и т.п.</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Оскорбление признается воинским преступлением при условии, если хотя бы один из них - оскорбленный или оскорбитель - находился при исполнении определенных обязанностей по военной службе или во время исполнения этих обязанностей, например дневального, часового, начальника и т.д. Если же ни один из них - ни виновный, ни потерпевший - не находился при исполнении служебных обязанностей, то в этом случае не было данного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При оскорблении насильственным действием с нанесением старшему подчиненному или младшему тяжких телесных повреждений или телесных повреждений средней тяжести содеянное нужно квалифицировать по совокупности ст. ст. 103, 104 и 371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случае нанесения легких телесных повреждений действия виновного могут квалифицироваться только по одной ст. 371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виновный совершает насильственные действия над начальником в связи с исполнением им своих служебных обязанностей и причиняет при этом телесные повреждения, наносит побои, то такое деяние выходит за пределы оскорбления и может образовать преступление, предусмотренное ст. 369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Субъективная сторона характеризуется только прямым умыслом: виновный сознает, что он нарушает порядок воинской вежливости и унижает честь и достоинство потерпевшего и желает этого.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преступлений, предусмотренных ст. 370 УК, может быть любой военнослужащий, а ст. 371 УК - любой начальник или подчиненный, старший или младший по воинскому званию.</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Простой вид нарушения устава их правил взаимоотношений между военнослужащими при отсутствии между ними отношений подчиненности наказывается содержанием в дисциплинарной воинской части на срок до двух лет или лишением свободы на срок до трех лет, а квалифицированный вид этого преступления -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при совершении этих преступлений наступили тяжкие последствия, - лишением свободы на срок до десяти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Оскорбление подчиненным начальника, а равно начальником подчиненного (ч. 2 ст. 371 УК) наказывается ограничением по военной службе на срок до одного года, либо арестом на срок до шести месяцев, либо содержанием в дисциплинарной воинской части на срок до одного года.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Преступления против порядка прохождения воинской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Народ Республики Казахстан является главным творцом всех материальных и духовных благ, решающей силой как в созидании государственности на исконно казахской земле, так и в защите Родины от агрессивных нападений ее врагов. «Защита Республики Казахстан, - гласит ст. 36 Конституции, - является священным долгом и обязанностью каждого ее гражданина».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Армия - такая организация, где каждый человек занимает определенное место. Боеготовность во многом зависит от того, насколько быстро и своевременно каждый воин в нужный момент сумеет выполнить свою задачу, свои обязанности.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Уклонение воина от несения службы не только отрицательно влияет на других морально неустойчивых военнослужащих, но и приводит иногда к совершению иных преступлений: кражи, хулиганства и т.п. [20]</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Лицо, уклоняясь от несения воинской службы, в конечном счете, посягает на интересы обороны страны, на боевую мощь Вооруженных Сил.</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данной группы воинских преступлений - дезертирства, самовольного оставления части или места службы, уклонения от военной службы путем членовредительства или иным способом - является порядок прохождения воинской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Порядок прохождения воинской службы - это установленные воинскими уставами и другими правовыми актами правила о том, что каждый гражданин, призванный в армию, обязан в строго определенный законом срок нести воинскую службу, находиться в указанном начальником месте, в любой момент быть готовым к выполнению задания командования.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Порядок прохождения воинской службы наиболее близок по своей значимости к специальному объекту - порядку несения воинской службы, поскольку лицо, уклоняясь от несения воинской службы, поскольку лицо, уклоняясь от несения воинской службы, фактически посягает не на одну сторону данного порядка воинской службы, а на всю воинскую службу в целом, игнорирует все требования законов, воинских уставов, военной присяги.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Таким образом, повышенная общественная опасность этих преступлений заключается в том, что виновный, совершая их, посягает на всю совокупность военно - служебных отношений, нарушает все свои обязанности по военной службе. [21]</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Наиболее опасным, тяжким посягательством на порядок прохождения воинской службы является дезертирство, так как лицо, не желая переносить трудности воинской службы либо из - за побуждений бытового, семейного характера, либо из - за боязни ответственности за совершенное преступление, либо из - за трусости, малодушия, преследует цель вовсе уклоняться от военной службы.[22]</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объективной стороны это преступление характеризуется активным действием или бездействием: виновный самовольно оставляет часть или место службы или не является на службу при назначении, переводе, из командировки, из отпуска или лечебного заведения.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Дезертирство считается оконченным преступлением с момента незаконного оставления части или места службы или неявки на службу, и продолжительность отсутствия в части значения для квалификации преступления не имеет, если будет доказано, что субъект при этом оставил часть или место службы или не явился на службу с целью уклонения от нее.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Дезертирство - длящееся преступление. Оно длиться до момента задержания или явки с повинной.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Степень общественной опасности дезертирства может характеризоваться не только фактом самодовольного оставления службы с целью дезертирства, но и продолжительностью незаконного нахождения такого лица вне части. Чем больше виновный находиться без уважительных причин вне части, тем выше степень общественной опасности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виновный самовольно оставил часть или место службы или не явился на службу с целью вовсе уклониться от нее, добровольное возвращение в часть с повинной после этого не исключает оконченного состава дезертирства, хотя это теперь может быть основанием для освобождения от уголовной ответственности. [23]</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Добровольный отказ от этого преступления может иметь место на стадии приготовления, если фактически совершенные в этом случае действия не образуют самостоятельного состава какого - либо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Побег с гауптвахты военнослужащего, арестованного в дисциплинарном порядке, с целью уклонения от военной службы является дезертирством. Побег с гауптвахты или из тюрьмы военнослужащего, арестованного с санкции прокуратура или по постановлению суда, в зависимости от умысла виновного, а также иных обстоятельств, может быть квалифицирован как побег заключенного (ст. 358 УК) или как воинское преступление.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Квалифицированным видом дезертирства является совершение этого преступления с оружием, вверенным по службе, а также по предварительному сговору группой лиц, что представляет повышенную общественную опасность (ч. 2 ст. 373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дезертирство характеризуется умыслом: виновный сознает общественно опасный характер своего уклонения от военной службы и желает так поступать. Он преследует цель навсегда оставить воинскую службу. Продолжительность пребывания дезертирства вне части не имеет значения для квалификации и может быть принята во внимание лишь при назначении наказания.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Возможны отдельные случаи дезертирства и с косвенным умыслом. Например: лицо совершает побег из части с целью избежать уголовной ответственности за совершенную кражу оружия, сознавая, что уклоняется от военной службы, хотя непосредственно этого не желает. [24]</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дезертирства могут быть военнослужащие рядового, сержантского, офицерского состава, а также прапорщики, мичманы, военнослужащие сверхсрочной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Просто дезертирство (ч. 1 ст. 373 УК) наказывается лишением свободы на срок до семи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Квалифицированное дезертирство (ч. 2 указанной статьи) - лишением свободы на срок от трех до десяти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Дезертирство, совершенное в военное время или в боевой обстановке (ч. 3), наказывается лишением свободы на срок от семи до двадцати лет либо смертной казнью или пожизненным заключением.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Самовольное оставление части или места службы - временное уклонение от несения воинской службы. [25]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Объективная сторона этого преступления характеризуется следующим образом: это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из лечебного учреждения продолжительностью свыше двух суток, но не более десяти суток, совершенное военнослужащим, проходящим военную службу по призыву (ч. 1 ст. 372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Квалифицированным видом данного преступления является самовольное оставление части или места службы, а равно неявка в срок без уважительных причин на службу продолжительностью свыше десяти суток, но не более одного месяца, совершенное военнослужащим, проходящим военную службу по призыву или по контракту (ч. 3).</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Особо предусмотрена ответственность за самовольное оставление части или места службы свыше одного месяца, а равно, если это деяние, совершенное военнослужащим, отбывающим наказание в дисциплинарной воинской части, продолжалось свыше десяти суток (ч. 4).</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Максимальная продолжительность самовольного оставления части для квалификации по этой статье значения не имеет и учитывается при определении меры наказания.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виновный преследовал цель уклониться от несения обязанностей военной службы вовсе, то его действие надо квалифицировать по ст. 373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Сложность решения вопроса о цели самовольного оставления заключается в том, что зачастую приходиться быть на поводу заинтересованного в исходе дела обвиняемого - от того, признает ли он себя виновным в самовольном оставлении части или места службы с целью вовсе уклониться от воинской службы или нет, поскольку собранная по делу «совокупность доказательств» недостаточна для оценки деяния, а других данных порой нельзя бывает установить. Ведь самовольное оставление службы, как правило, совершается в одиночку, и виновный может скрыть все следы своего преступления.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Самовольное оставление части в боевой обстановке (ч. 6) характеризуется тем, что виновный самовольно оставляет часть или место службы в условиях, когда идут боевые действия с противником или имеется непосредственная, реальная угроза вооруженного с ним столкновения.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Неявка же в срок без уважительных причин на службу в часть, находившуюся в боевой обстановке, не охватывается диспозицией (ч. 6). В зависимости от срока и субъективной стороны такое деяние может быть квалифицировано по ст. 373, 372, ч. 1. [26]</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самовольное оставление может быть совершено с прямым умыслом, а неявка в срок без уважительных причин - и умышленно, и неосторожно. Виновный при этом имеет цель уклониться от несения обязанностей военной службы лишь на определенный срок, а затем желает вернуться в часть и продолжает службу.</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преступления являются военнослужащие срочной службы и лица, проходящие воинскую службу по контракту на должностях солдат и матросов.</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Самовольное оставление части или места службы военнослужащим срочной службы наказывается арестом на срок до шести месяцев или содержанием в дисциплинарной воинской части на срок до одного года.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Совершение военнослужащим этих действий из дисциплинарной воинской части - лишением свободы на срок до двух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Квалифицированный вид самовольно оставления части или места службы (ч. 3) наказывается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трех лет. Если это преступление продолжалось свыше одного месяца (ч. 4) -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Преступления, указанные в ст. 372 УК, совершенные в военной время, наказываются лишением свободы на срок от пяти до десяти лет, а в боевой обстановке - лишением свободы на срок от трех до пятнадцати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Военнослужащий может быть освобожден судом от уголовной ответственности за совершенное деяние, предусмотренной чч. 1 и 3 с. 372 УК при стечении тяжелых обстоятельств (болезни родителей, издевательства над ним других военнослужащих и др.) или в случае добровольной явки для дальнейшего прохождения военной службы. [27]</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Уклонение от военной службы путем членовредительства или иным способом (ст. 374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Общественная опасность уклонения от военной службы путем членовредительства или иным способом заключается в особенности объективной стороны. Оно совершается путем обмана начальников: лицо освобождается от службы внешне как бы на легальном основании, а в действительности на ложных, вымышленных основаниях - путем членовредительства, симуляции болезни, подлога документов или иного обмана.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квалификации здесь не имеет значения, имел ли военнослужащий цель уклонения от несения обязанностей по военной службе вовсе (демобилизоваться) (ч. 2), или временно (получить отпуск к родным), или уклониться от выполнения конкретных обязанностей (от несения караульной службы, от выхода на учения, участия в походе и т. п.) (ч. 1). [28]</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членовредительством понимается причинение вреда здоровью с целью уклонения от несения обязанностей военной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квалификации не имеет значения, кем учинено членовредительство: самим военнослужащим или другим лицом. Оно может выражаться в виде повреждений органов и тканей тела, в искусственном вызывании каких - либо заболеваний, как - то: отрубание пальцев рук, создание глухоты, слепоты, нарушение сердечной деятельности и т.п.</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Симуляция болезни есть создание ложного представления о наличии несуществующих заболеваний либо преувеличение симптомов имеющегося заболевания (агравация). Виновный при этом притворяется больным, чтобы таким путем освободиться от несения обязанностей военной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уклонением путем подлога документов понимается предоставление командованию фальшивых документов, дающих право на освобождение, постоянно или временно, от несения обязанностей воинской службы (предъявление фиктивной телеграммы о смерти родителей для получения кратковременного отпуска, поддельного свидетельства о годе рождения с целью досрочного увольнения из армии).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Подлог документов в этом случае является способом, составным элементом объективной стороны уклонения от воинской службы, поэтому дополнительной квалификации по ст. 314 УК не требуется.</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Иной обман включает все другие формы, способы обмана, не охватываемые понятием членовредительства, симуляции болезни, подлога документов, путем которых виновный уклоняется от несения обязанностей по военной службе.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Это, например, сообщение заведомо ложных сведений, препятствующих выполнению боевого задания, мешающих выезду в рейс водителя и т.д. обман может быть самым различным и совершен путем умолчания сведений, не освобождающих от выполнения обязанностей по военной службе, неправильной записи года рождения в соответствующих документах и др.[29]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это преступление характеризуется только прямым умыслом. Особое значение здесь имеет цель: виновный во всех случаях действует с целью уклонения от военной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может быть любой военнослужащий.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Характеризуемое уклонение от воинской службы (ч. 1) наказывается ограничением от военной службы на срок до одного года, либо арестом на срок от трех до шести месяцев, либо содержанием в дисциплинарной воинской части на срок до одного года, либо лишением свободы на срок до двух лет, а если преступление совершенно с целью полного освобождения от исполнения обязанностей военной службы (ч. 2) - лишением свободы на срок до семи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Совершение данного преступления в военное время или боевой обстановке наказывается лишением свободы на срок от пяти до двадцати лет либо смертной казнью или пожизненным заключением. [30]</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Воинские преступления против порядка несения специальных служб.</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Для предотвращения внезапного нападения на нашу страну, охраны ее границ, военных объектов, имеющих важное значение, обеспечения безопасности личного состава подразделений, частей созданы специальные службы в армии и на флоте: несение боевого дежурства, караульная, конвойная, вахтенная, внутренняя служба, служба пограничных нарядов, служба на радиотехнических постах и на других объектах. [31]</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Общественная опасность нарушения обязанностей по несению этих служб очевидна, так как отклонение от порядка их несения может явиться условием для расхищения боевой техники, разглашения военной тайны, нарушения неприкосновенности границ и т.д. поэтому, и установлена уголовная ответственность за эти деяния. Поскольку нарушение этих правил несения указанных специальных служб существенно отличаются друг от друга не только по характеру тех или иных правил, но и по степени их общественной опасности, они расчленены на пять самостоятельных групп преступлений, предусмотрены в пяти статьях Уголовного кодекса.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боевого дежурства (ст. 375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sz w:val="28"/>
          <w:szCs w:val="28"/>
        </w:rPr>
        <w:t>Боевое дежурство</w:t>
      </w:r>
      <w:r w:rsidRPr="00EC7A5E">
        <w:rPr>
          <w:rFonts w:ascii="Times New Roman" w:eastAsia="Times New Roman" w:hAnsi="Times New Roman" w:cs="Times New Roman"/>
          <w:sz w:val="28"/>
          <w:szCs w:val="28"/>
        </w:rPr>
        <w:t> есть выполнение боевой задачи. Оно представляет собой главное содержание воинской службы войск, обеспечивающих безопасность страны. Важнейшая особенность боевого дежурства заключается в том, что воины, несущие его, фактически находятся в состоянии боевой готовности буквально в любой момент. [32]</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нарушения правил несения боевого дежурства является установленный порядок боевой службы по охране сухопутного, морского или воздушного пространства Республики Казахстан, строго регламентированный соответствующими наставлениями, инструкциями и приказами отдельно для ракетных, радиотехнических, зенитно-артиллерийских частей, истребительной авиации ПВО и Военно-Морского Флота. [33]</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Объективная сторона </w:t>
      </w:r>
      <w:r w:rsidRPr="00EC7A5E">
        <w:rPr>
          <w:rFonts w:ascii="Times New Roman" w:eastAsia="Times New Roman" w:hAnsi="Times New Roman" w:cs="Times New Roman"/>
          <w:sz w:val="28"/>
          <w:szCs w:val="28"/>
        </w:rPr>
        <w:t>может выражаться как в действии, так и в бездействии: самовольном уходе с дежурства, в употреблении спиртных напитков, сне на посту, несвоевременном оповещении о нарушении пространства страны и т.д., если это повлекло или могло повлечь причинение ущерба объектам охраны либо повлекло невыполнение боевой задачи.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Эти нарушения правил несения боевого дежурства (боевой службы) могут выразиться в несвоевременном обнаружении и отражении внезапного нападения на Республику Казахстан, в необеспечении ее безопасности. Данное деяние образует характеризуемое воинское преступление, если оно повлекло или могло повлечь причинение вреда интересам безопасности государства.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Субъективная сторона предполагает вину умышленную и неосторожную. Если виновный к тяжкому последствию относится умышленно: сознает общественноопасный характер своего деяния, предвидит его общественно опасные последствия, желает их или сознательно допускает эти последствия, такое деяние виновного не может полностью охватываться составом данного воинского преступления, и оно может быть признано как преступление против личности, если он умышленно допускал человеческие жертвы, или как преступление против собственности, если он желал наступления именно таких последствий.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 данного преступления - любой военнослужащий, находящийся в составе дежурной смены боевого расчета, экипажа, поста или иного дежурного подразделения, непосредственно несущего боевое дежурство.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Простое нарушение правил несения боевого дежурства наказывается ограничением по военной службе на срок до двух лет, либо арестом на срок до шести месяцев или содержанием в дисциплинарной воинской части на срок до двух лет, либо лишением свободы на срок от одного года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указанные деяния повлекли тяжкие последствия (ч. 2) - лишением свободы на срок от трех до десяти лет, а совершенные в военное время (ч. 3) наказываются лишением свободы на срок от пяти до двадцати лет либо смертной казнью или пожизненным лишением свободы.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Если военнослужащий впервые совершил деяние, предусмотренное в ч. 1 ст. 375 УК, при смягчающих обстоятельствах, он может быть освобожден от уголовной ответственности. [34]</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пограничной службы (ст. 376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Воинская служба по охране границы как в военное время, так и в мирное время считалась и считается как бы непрекращающейся каждодневной тайной войной с коварным, хитрым противником. От бдительности, мужества, стойкости и подготовленности лиц, охраняющих границу, зависит многое, прежде всего своевременное развертывание регулярных частей армии для разгрома врага, напавшего на нашу страну. [35]</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Пограничную службу несут пограничные войска Республики Казахстан - специальные войска, предназначенные для охраны и защиты государственной границы Республики Казахстан, предупреждения и пресечения посягательств на суверенитет и территориальную целостность страны (ст. 1 Закона о пограничных войсках Республики Казахстан). Содержание общественной опасности нарушения правил несения пограничной службы следует видеть, прежде всего, в его направленности в том, на что виновный посягает, совершая его.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Лицо, совершая данное преступление, посягает на установленный порядок несения пограничной службы, служащий для обеспечения неприкосновенности государственной границы. [36]</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данного преступления являются военно - служебные отношения, регламентированные не только требованиями воинских уставов, но и Законом о государственной границе Республики Казахстан, иными нормативными актами по вопросам организации и деятельности Пограничных войск, а также международными договорами и соглашениями по пограничным вопросам.</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Объективную сторону данного преступления составляют противоправные действия или бездействие лица, входящего в состав пограничного наряда, допущенные им в период непосредственного осуществления охраны государственной границы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Более высокую опасность представляет такое деяние, если оно повлекло тяжкие последствия (ч. 2), как - то: нападение на пограничную заставу, проникновение на территорию Республики Казахстан вооруженных банд либо контрабандистов, уничтожение военных объектов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данное преступление может совершаться как умышленно, так и неосторожно. Если виновный умышленно допускает наступление вредных последствий, в зависимости от направленности умысла такое деяние помимо нарушения правил несения пограничной службы может образовать общеуголовное преступление либо против личности, либо против собственности, либо против военной мощи страны.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данного преступления являются как лица, входящие в состав пограничного наряда, так и лица, исполняющие иные обязанности пограничной службы.</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пограничной службы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трех лет, а при наступлении тяжких последствий (ч. 2) -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Военнослужащий может быть освобожден от уголовной ответственности за совершение деяния, предусмотренного в части первой, при наличии смягчающих обстоятельств. [37]</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караульной службы (ст. 377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bCs/>
          <w:i/>
          <w:iCs/>
          <w:sz w:val="28"/>
          <w:szCs w:val="28"/>
        </w:rPr>
        <w:t>Караульная служба предназначена для надежной охраны и обороны хранилищ с вооружением и боевой техникой, а также для охраны лиц, содержащихся на гауптвахте.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i/>
          <w:iCs/>
          <w:sz w:val="28"/>
          <w:szCs w:val="28"/>
        </w:rPr>
      </w:pPr>
      <w:r w:rsidRPr="00EC7A5E">
        <w:rPr>
          <w:rFonts w:ascii="Times New Roman" w:eastAsia="Times New Roman" w:hAnsi="Times New Roman" w:cs="Times New Roman"/>
          <w:i/>
          <w:iCs/>
          <w:sz w:val="28"/>
          <w:szCs w:val="28"/>
        </w:rPr>
        <w:t>Лица, входящие в состав караула, обязаны быть всегда начеку, готовы в любой момент стать на защиту вверенного им для охраны объекта.</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i/>
          <w:iCs/>
          <w:sz w:val="28"/>
          <w:szCs w:val="28"/>
        </w:rPr>
      </w:pPr>
      <w:r w:rsidRPr="00EC7A5E">
        <w:rPr>
          <w:rFonts w:ascii="Times New Roman" w:eastAsia="Times New Roman" w:hAnsi="Times New Roman" w:cs="Times New Roman"/>
          <w:i/>
          <w:iCs/>
          <w:sz w:val="28"/>
          <w:szCs w:val="28"/>
        </w:rPr>
        <w:t>Не всякий военнослужащий может быть назначен в караул. В караул назначается лишь дисциплинированный, подготовленный воин, умеющий разгадать любые хитрости, коварство противника и в создавшейся угрожающей обстановке способный принять правильные, самостоятельные, решительные меры, а поэтому он обязан быть исключительно бдительным, постоянно, ежеминутно, ежесекундно готовым точно выполнить свои обязанности.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i/>
          <w:iCs/>
          <w:sz w:val="28"/>
          <w:szCs w:val="28"/>
        </w:rPr>
      </w:pPr>
      <w:r w:rsidRPr="00EC7A5E">
        <w:rPr>
          <w:rFonts w:ascii="Times New Roman" w:eastAsia="Times New Roman" w:hAnsi="Times New Roman" w:cs="Times New Roman"/>
          <w:i/>
          <w:iCs/>
          <w:sz w:val="28"/>
          <w:szCs w:val="28"/>
        </w:rPr>
        <w:t>Ответственность за нарушение уставных правил караульной (вахтенной) службы наступает только в караулах и на постах, предназначенных для охраны складов с боеприпасами, вооружением, боевой техникой или иных объектов, имеющих важное значение. К таким объектам могут быть отнесены, например, охрана знамени части или соединения, неприкосновенных запасов вещевого имущества и продовольствия и т.д.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i/>
          <w:iCs/>
          <w:sz w:val="28"/>
          <w:szCs w:val="28"/>
        </w:rPr>
      </w:pPr>
      <w:r w:rsidRPr="00EC7A5E">
        <w:rPr>
          <w:rFonts w:ascii="Times New Roman" w:eastAsia="Times New Roman" w:hAnsi="Times New Roman" w:cs="Times New Roman"/>
          <w:i/>
          <w:iCs/>
          <w:sz w:val="28"/>
          <w:szCs w:val="28"/>
        </w:rPr>
        <w:t>Нарушение правил несения караульной службы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 а при наступлении тяжких последствий (ч. 2 ст. 377 УК) - лишением свободы на срок до семи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i/>
          <w:iCs/>
          <w:sz w:val="28"/>
          <w:szCs w:val="28"/>
        </w:rPr>
      </w:pPr>
      <w:r w:rsidRPr="00EC7A5E">
        <w:rPr>
          <w:rFonts w:ascii="Times New Roman" w:eastAsia="Times New Roman" w:hAnsi="Times New Roman" w:cs="Times New Roman"/>
          <w:i/>
          <w:iCs/>
          <w:sz w:val="28"/>
          <w:szCs w:val="28"/>
        </w:rPr>
        <w:t>При наличии смягчающих обстоятельств военнослужащий, впервые совершивший деяние, предусмотренное частью первой этой статьи, может быть освобожден от уголовной ответственности. [38]</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i/>
          <w:iCs/>
          <w:sz w:val="28"/>
          <w:szCs w:val="28"/>
        </w:rPr>
      </w:pPr>
      <w:r w:rsidRPr="00EC7A5E">
        <w:rPr>
          <w:rFonts w:ascii="Times New Roman" w:eastAsia="Times New Roman" w:hAnsi="Times New Roman" w:cs="Times New Roman"/>
          <w:i/>
          <w:iCs/>
          <w:sz w:val="28"/>
          <w:szCs w:val="28"/>
        </w:rPr>
        <w:t>Нарушение правил несения внутренней службы или патрулирования в гарнизоне (ст. 378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Охрана личного состава, оружия, помещения, имущества обеспечивается надлежащим внутренним порядком в части, подразделении крепкой воинской дисциплиной. Для поддержания этого порядка на должном уровне и исключения кражи, порчи оружия, имущества, совершения правонарушений со стороны военнослужащих назначается суточный наряд.</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 суточный наряд возлагаются важные задачи: обеспечивать строгое выполнение распорядка дня, ведать контрольно - пропускным пунктом и не допускать ни одного случая проникновения в расположение части посторонних лиц и незаконного выхода военнослужащих за пределы части. [39]</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Непосредственным объектом нарушения правил несения внутренней службы или патрулирования в гарнизоне являются военно-служебные отношения, складывающиеся для несения внутренней службы суточным нарядом, а также патрульной службы военнослужащих на улицах и в общественных местах, обеспечивающие внутренний порядок в части, подразделении и высокую дисциплину среди военнослужащих, находящихся за пределами части.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Объективную сторону этого преступления образует нарушение требований устава. Это может выражаться в сне на посту, самовольном уходе с охраняемого объекта, пьянстве и т.п. нарушение правил несения внутренней службы или патрулирования в гарнизоне образует воинское преступление, если в результате этого наступили вредные последствия, предупреждение которых входило в обязанность данного лица (ч. 1).</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Субъективная сторона характеризуется виной умышленной и неосторожной.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данного преступления является военнослужащий, входящий в состав суточного наряда (дежурный по части и его помощник, дневальный и др.), а также лица, несущие патрульную службу в гарнизоне.</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внутренней службы или патрулирования в гарнизоне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а при наступлении тяжких последствий (ч. 2) -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Военнослужащий освобождается от уголовной ответственности, если он впервые совершает деяние, предусмотренное в части первой этой статьи при смягчающих обстоятельствах. [40]</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Нарушение правил несения службы по охране общественного порядка и обеспечению общественной безопасности (ст. 379 УК)</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Каждый военнослужащий, принимая военную присягу, клянется: священно соблюдать Конституцию и законы суверенного государства -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 соответствии с Законом «О внутренних войсках Министерства внутренних дел Республики Казахстан» на эти войска возложена задача охраны общественного порядка в населенных пунктах и обеспечение в них общественной безопасности.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Общественная опасность данного воинского преступления заключается в посягательстве на порядок несения службы по охране общественного порядка и обеспечения общественной безопасности.</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Под общественным порядком понимается охрана личности и прав граждан, нравственности и общественного спокойствия, обеспечения дисциплины граждан в общественных местах и в быту. [41]</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Общественная безопасность - система общественных отношений и юридических норм, регулирующих эти отношения в целях обеспечения общественного спокойствия, неприкосновенности жизни и здоровья населения, нормального труда и отдыха граждан, нормальной деятельности государственных и общественных организаций, учреждений и предприятий.</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Объективную сторону данного преступления составляет нарушение требований уставов, наставлений, инструкций о порядке несения воинской службы по охране общественного порядка и обеспечению общественной безопасности, сопряженное с нарушением прав и свобод граждан или применением к ним насилия в виде причинения легкого и среднего телесного повреждения. Эти нарушения могут выразиться также в виде бездействия, пьянства во время несения службы и т.п.</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 субъективной стороны данное преступление совершается умышленно и неосторожно.</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Субъектом являются лишь те военнослужащие, которые вошли в состав воинского наряда по охране общественного порядка и обеспечению общественной безопасности МВД Республики Казахстан.</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Простое нарушение правил несения службы по охране общественного порядка и обеспечению общественной безопасности наказывается ограничением по военной службе на срок до двух лет, либо арестом до шести месяцев, либо содержанием в дисциплинарной воинской части на срок до двух лет, либо лишением свободы на тот же срок, а при наступлении тяжких последствий (ч. 2) - лишением свободы на срок до пяти лет.</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r w:rsidRPr="00EC7A5E">
        <w:rPr>
          <w:rFonts w:ascii="Times New Roman" w:eastAsia="Times New Roman" w:hAnsi="Times New Roman" w:cs="Times New Roman"/>
          <w:sz w:val="28"/>
          <w:szCs w:val="28"/>
        </w:rPr>
        <w:t>Военнослужащий, впервые совершивший деяние, предусмотренное частью первой этой статьи, может быть освобожден от уголовной ответственности при смягчающих обстоятельствах. [42]</w:t>
      </w:r>
    </w:p>
    <w:p w:rsidR="00550114" w:rsidRPr="00EC7A5E" w:rsidRDefault="00550114" w:rsidP="00EC7A5E">
      <w:pPr>
        <w:tabs>
          <w:tab w:val="left" w:pos="10772"/>
        </w:tabs>
        <w:spacing w:after="0" w:line="240" w:lineRule="auto"/>
        <w:ind w:firstLine="709"/>
        <w:jc w:val="both"/>
        <w:rPr>
          <w:rFonts w:ascii="Times New Roman" w:eastAsia="Times New Roman" w:hAnsi="Times New Roman" w:cs="Times New Roman"/>
          <w:sz w:val="28"/>
          <w:szCs w:val="28"/>
        </w:rPr>
      </w:pPr>
    </w:p>
    <w:p w:rsidR="00DF65D2" w:rsidRPr="00DF65D2" w:rsidRDefault="00DF65D2" w:rsidP="00DF65D2">
      <w:pPr>
        <w:tabs>
          <w:tab w:val="left" w:pos="10772"/>
        </w:tabs>
        <w:spacing w:after="0" w:line="240" w:lineRule="auto"/>
        <w:ind w:firstLine="709"/>
        <w:jc w:val="center"/>
        <w:rPr>
          <w:rFonts w:ascii="Times New Roman" w:hAnsi="Times New Roman" w:cs="Times New Roman"/>
          <w:b/>
          <w:sz w:val="28"/>
          <w:szCs w:val="28"/>
        </w:rPr>
      </w:pPr>
      <w:r w:rsidRPr="00DF65D2">
        <w:rPr>
          <w:rFonts w:ascii="Times New Roman" w:hAnsi="Times New Roman" w:cs="Times New Roman"/>
          <w:b/>
          <w:sz w:val="28"/>
          <w:szCs w:val="28"/>
        </w:rPr>
        <w:t>Рекомендуемая литература:</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1. Комментарий к Уголовному кодексу РК. Особеннаячасть (Том 2) / Борчашвили И.Ш.  –Алматы: Жетіжарғы, 2015. –1120 с.</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 xml:space="preserve">2. Комментарий к Уголовному кодексу РК / под ред. Рахметова С.М., Рогова И.И. –Алматы: ТОО Издательство «Норма-К», 2016. –752 с. </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 xml:space="preserve">6. Ағыбаев А.Н. Қазақстан Республикасының Қылмыстық кодексәнетүсіндірме.  Жалпы және Ерекше бөліктер. –Алматы: Жеті Жарғы, 2015. –768 б. </w:t>
      </w:r>
    </w:p>
    <w:p w:rsidR="00DF65D2" w:rsidRPr="00DF65D2" w:rsidRDefault="00DF65D2" w:rsidP="00DF65D2">
      <w:pPr>
        <w:tabs>
          <w:tab w:val="left" w:pos="10772"/>
        </w:tabs>
        <w:spacing w:after="0" w:line="240" w:lineRule="auto"/>
        <w:ind w:firstLine="709"/>
        <w:jc w:val="both"/>
        <w:rPr>
          <w:rFonts w:ascii="Times New Roman" w:hAnsi="Times New Roman" w:cs="Times New Roman"/>
          <w:sz w:val="28"/>
          <w:szCs w:val="28"/>
        </w:rPr>
      </w:pPr>
      <w:r w:rsidRPr="00DF65D2">
        <w:rPr>
          <w:rFonts w:ascii="Times New Roman" w:hAnsi="Times New Roman" w:cs="Times New Roman"/>
          <w:sz w:val="28"/>
          <w:szCs w:val="28"/>
        </w:rPr>
        <w:t>7. Бекмагамбетов А.Б., Ревин В.П., Рыхлов О.А. Уголовное право Республики Казахстан. Общая и Оосбенная части /под ред. В.П.Ревина. –Алматы: Жеті Жарғы, 2017. – 856 с.</w:t>
      </w: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550114" w:rsidRPr="00EC7A5E" w:rsidRDefault="00550114" w:rsidP="00EC7A5E">
      <w:pPr>
        <w:tabs>
          <w:tab w:val="left" w:pos="10772"/>
        </w:tabs>
        <w:spacing w:after="0" w:line="240" w:lineRule="auto"/>
        <w:ind w:firstLine="709"/>
        <w:jc w:val="both"/>
        <w:rPr>
          <w:rFonts w:ascii="Times New Roman" w:hAnsi="Times New Roman" w:cs="Times New Roman"/>
          <w:sz w:val="28"/>
          <w:szCs w:val="28"/>
        </w:rPr>
      </w:pPr>
    </w:p>
    <w:p w:rsidR="00293FA3" w:rsidRPr="00EC7A5E" w:rsidRDefault="00293FA3" w:rsidP="00EC7A5E">
      <w:pPr>
        <w:tabs>
          <w:tab w:val="left" w:pos="9639"/>
        </w:tabs>
        <w:spacing w:after="0" w:line="240" w:lineRule="auto"/>
        <w:ind w:firstLine="709"/>
        <w:jc w:val="center"/>
        <w:rPr>
          <w:rFonts w:ascii="Times New Roman" w:hAnsi="Times New Roman" w:cs="Times New Roman"/>
          <w:sz w:val="28"/>
          <w:szCs w:val="28"/>
          <w:lang w:eastAsia="ko-KR"/>
        </w:rPr>
      </w:pPr>
    </w:p>
    <w:p w:rsidR="00DF65D2" w:rsidRDefault="00DF65D2">
      <w:pPr>
        <w:rPr>
          <w:rFonts w:ascii="Times New Roman" w:hAnsi="Times New Roman" w:cs="Times New Roman"/>
          <w:sz w:val="28"/>
          <w:szCs w:val="28"/>
          <w:lang w:eastAsia="ko-KR"/>
        </w:rPr>
      </w:pPr>
      <w:r>
        <w:rPr>
          <w:rFonts w:ascii="Times New Roman" w:hAnsi="Times New Roman" w:cs="Times New Roman"/>
          <w:sz w:val="28"/>
          <w:szCs w:val="28"/>
          <w:lang w:eastAsia="ko-KR"/>
        </w:rPr>
        <w:br w:type="page"/>
      </w:r>
    </w:p>
    <w:p w:rsidR="00293FA3" w:rsidRPr="00DF65D2" w:rsidRDefault="00DF65D2" w:rsidP="00EC7A5E">
      <w:pPr>
        <w:tabs>
          <w:tab w:val="left" w:pos="9639"/>
        </w:tabs>
        <w:spacing w:after="0" w:line="240" w:lineRule="auto"/>
        <w:ind w:firstLine="709"/>
        <w:jc w:val="center"/>
        <w:rPr>
          <w:rFonts w:ascii="Times New Roman" w:hAnsi="Times New Roman" w:cs="Times New Roman"/>
          <w:b/>
          <w:sz w:val="28"/>
          <w:szCs w:val="28"/>
          <w:lang w:eastAsia="ko-KR"/>
        </w:rPr>
      </w:pPr>
      <w:r w:rsidRPr="00DF65D2">
        <w:rPr>
          <w:rFonts w:ascii="Times New Roman" w:hAnsi="Times New Roman" w:cs="Times New Roman"/>
          <w:b/>
          <w:sz w:val="28"/>
          <w:szCs w:val="28"/>
          <w:lang w:eastAsia="ko-KR"/>
        </w:rPr>
        <w:t>Система оценки результатов учебных достижений обучающихся</w:t>
      </w:r>
    </w:p>
    <w:p w:rsidR="00293FA3" w:rsidRPr="00EC7A5E" w:rsidRDefault="00293FA3" w:rsidP="00EC7A5E">
      <w:pPr>
        <w:tabs>
          <w:tab w:val="left" w:pos="9639"/>
        </w:tabs>
        <w:spacing w:after="0" w:line="240" w:lineRule="auto"/>
        <w:ind w:firstLine="709"/>
        <w:jc w:val="center"/>
        <w:rPr>
          <w:rFonts w:ascii="Times New Roman" w:hAnsi="Times New Roman" w:cs="Times New Roman"/>
          <w:sz w:val="28"/>
          <w:szCs w:val="28"/>
          <w:lang w:eastAsia="ko-KR"/>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992"/>
        <w:gridCol w:w="993"/>
        <w:gridCol w:w="1134"/>
        <w:gridCol w:w="5386"/>
      </w:tblGrid>
      <w:tr w:rsidR="004670EB" w:rsidRPr="004670EB" w:rsidTr="00DF65D2">
        <w:tc>
          <w:tcPr>
            <w:tcW w:w="1134"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Оценка по буквенной системе</w:t>
            </w:r>
          </w:p>
        </w:tc>
        <w:tc>
          <w:tcPr>
            <w:tcW w:w="992"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Цифровой эквивалент баллов</w:t>
            </w:r>
          </w:p>
        </w:tc>
        <w:tc>
          <w:tcPr>
            <w:tcW w:w="993"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%-ное содержание</w:t>
            </w:r>
          </w:p>
        </w:tc>
        <w:tc>
          <w:tcPr>
            <w:tcW w:w="1134"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Оценка по традиционной системе</w:t>
            </w: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Критерий оценивания знаний обучающихся</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95-100</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отлично</w:t>
            </w: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глубокое и прочное усвоение программного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полные, последовательные, грамотные и логически излагаемые ответы по всем видам занятий;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свободно справляться с поставленными задачами ситуационного анализа в решении проблемных ситуаций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правильные, обоснованные принятые  решения,</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навыки использования информации основной и дополнительной специальной литературы при изучении дисциплины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самостоятельного систематизирования программного  материала;</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разносторонними навыками и приемами выполнения всех видов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работать с иностранной литературой и информационными ресурсами Интернета;</w:t>
            </w:r>
          </w:p>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 своевременное и качественное выполнение всех видов заданий «Уголовное право Республики Казахстан».</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3,67</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90-94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глубокое  усвоение программного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полные, последовательные и логически излагаемые ответы по всем видам занятий;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справляться с поставленными задачами ситуационного анализа в решении проблемных ситуаций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правильные  принятые  решения,</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навыки использования специальной литературы при изучении дисциплины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самостоятельного систематизирования программного  материала;</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навыками и приемами выполнения всех видов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своевременное выполнение всех видов заданий по дисциплине «Уголовное право Республики Казахстан».</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3,33</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85-89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хорошо</w:t>
            </w: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Магистрант демонстрирует:</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усвоение  программного материала по дисциплине «Уголовное право Республики Казахстан »;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полное, последовательное, грамотное, без существенных неточностей, изложение ответов по всем видам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правильное применение теоретических знаний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необходимыми навыками при выполнении прикладных  задач в решении проблемных ситуаций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навыки использования рекомендованной литературы при изучении дисциплины,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навыки систематизации программного материала;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навыками и приемами выполнения всех видов заданий;</w:t>
            </w:r>
          </w:p>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 своевременное выполнение всех видов заданий по дисциплине «Уголовное право Республики Казахстан ».</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80-84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усвоение  программного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последовательное изложение ответов по всем видам заданий с несущественными ошибками;</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навыки применения теоретических знаний по дисциплине «Уголовное право Республики Казахстан» под руководством преподавателя;</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необходимыми навыками при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навыки использования рекомендованной литературы при изучении дисциплины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навыки систематизации программного материала по дисциплине «Уголовное право Республики Казахстан» под руководством преподавателя;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навыками выполнения всех видов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способности самостоятельного исправления допущенных ошибок;</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своевременное выполнение всех видов заданий с устранением допущенных ошибок. </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2,67</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75-79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усвоение  программного материала по дисциплине «Уголовное право Республики Казахстан »;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изложения ответов с несущественными ошибками;</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навыки применения теоретических знаний по дисциплине «Уголовное право Республики Казахстан » под руководством преподавателя;</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приемами при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навыки использования рекомендованной литературы под руководством преподавателя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навыки обобщения программного материала по дисциплине «Уголовное право Республики Казахстан» под руководством преподавателя;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исправления допущенных ошибок с помощью преподавателя;</w:t>
            </w:r>
          </w:p>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 своевременное выполнение всех видов заданий с устранением допущенных ошибок.</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2,33</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70-74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усвоение основного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недостаточно правильные формулировки  при ответах по всем видам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нарушение последовательности в изложении программного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затруднения в самостоятельном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отдельными приемами при выполнении практических задач;</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навыки использования рекомендованной преподавателем литературы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навыки обобщения отдельных разделов программного материала по дисциплине «Уголовное право Республики Казахстан» под руководством преподавателя;</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исправления допущенных грубых ошибок с помощью преподавателя;</w:t>
            </w:r>
          </w:p>
          <w:p w:rsidR="004670EB" w:rsidRPr="004670EB" w:rsidRDefault="004670EB" w:rsidP="004670EB">
            <w:pPr>
              <w:spacing w:after="0" w:line="240" w:lineRule="auto"/>
              <w:rPr>
                <w:rFonts w:ascii="Times New Roman" w:eastAsia="Times New Roman" w:hAnsi="Times New Roman" w:cs="Times New Roman"/>
                <w:b/>
                <w:sz w:val="24"/>
                <w:szCs w:val="24"/>
              </w:rPr>
            </w:pPr>
            <w:r w:rsidRPr="004670EB">
              <w:rPr>
                <w:rFonts w:ascii="Times New Roman" w:eastAsia="Arial Unicode MS" w:hAnsi="Times New Roman" w:cs="Times New Roman"/>
                <w:sz w:val="24"/>
                <w:szCs w:val="24"/>
              </w:rPr>
              <w:t>- выполнение всех видов заданий с устранением допущенных ошибок.</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65-69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4670EB" w:rsidRPr="004670EB" w:rsidRDefault="00DF65D2" w:rsidP="004670EB">
            <w:pPr>
              <w:spacing w:before="100" w:beforeAutospacing="1" w:after="100" w:afterAutospacing="1" w:line="240" w:lineRule="auto"/>
              <w:rPr>
                <w:rFonts w:ascii="Times New Roman" w:eastAsia="Arial Unicode MS" w:hAnsi="Times New Roman" w:cs="Times New Roman"/>
                <w:sz w:val="24"/>
                <w:szCs w:val="24"/>
              </w:rPr>
            </w:pPr>
            <w:r w:rsidRPr="00DF65D2">
              <w:rPr>
                <w:rFonts w:ascii="Times New Roman" w:eastAsia="Arial Unicode MS" w:hAnsi="Times New Roman" w:cs="Times New Roman"/>
                <w:sz w:val="24"/>
                <w:szCs w:val="24"/>
              </w:rPr>
              <w:t>удовлетворительно</w:t>
            </w: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усвоение основного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недостаточное понимание формулировок  при ответах по всем видам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отсутствие последовательности в изложении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затруднения в самостоятельном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владение отдельными приемами при выполнении заданий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затруднения при использовании рекомендованной преподавателем литературы;</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затруднения при обобщении отдельных разделов изученного материала;</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исправления допущенных грубых ошибок с помощью преподавателя;</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выполнение всех видов заданий с устранением допущенных ошибок.</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1,67</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60-64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усвоение основного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недостаточное понимание формулировок  при ответах по всем видам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отсутствие последовательности в изложении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в самостоятельном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недостаточное владение отдельными приемами при выполнении заданий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при использовании рекомендованной преподавателем литературы;</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при обобщении отдельных разделов изученного материала;</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умение исправления допущенных грубых ошибок с помощью преподавателя;</w:t>
            </w:r>
          </w:p>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 выполнение всех видов заданий с устранением допущенных ошибок.</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1,33</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55-59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усвоение отдельных разделов  основного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непонимание формулировок  при ответах по всем видам заданий;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отсутствие последовательности в изложении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в самостоятельном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существенные затруднения при применении  отдельных приемов выполнения заданий;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при использовании рекомендованной преподавателем литературы;</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при обобщении отдельных разделов изученного материала;</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затруднения при исправлении допущенных грубых ошибок, указанных преподавателем;</w:t>
            </w:r>
          </w:p>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 несвоевременное выполнение всех видов заданий с устранением допущенных ошибок.</w:t>
            </w:r>
          </w:p>
        </w:tc>
      </w:tr>
      <w:tr w:rsidR="004670EB" w:rsidRPr="004670EB" w:rsidTr="00DF65D2">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50-54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tcPr>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трудности с усвоением отдельных разделов  основного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отсутствие последовательности в изложении материала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в самостоятельном решении задач по квалификации правонарушений;</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существенные затруднения при использовании рекомендованной преподавателем литературы;</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неумение обобщения отдельных разделов Уголовного кодекса РК;</w:t>
            </w:r>
          </w:p>
          <w:p w:rsidR="004670EB" w:rsidRPr="004670EB" w:rsidRDefault="004670EB" w:rsidP="004670EB">
            <w:pPr>
              <w:spacing w:after="0" w:line="240" w:lineRule="auto"/>
              <w:rPr>
                <w:rFonts w:ascii="Times New Roman" w:eastAsia="Times New Roman" w:hAnsi="Times New Roman" w:cs="Times New Roman"/>
                <w:sz w:val="24"/>
                <w:szCs w:val="24"/>
              </w:rPr>
            </w:pPr>
            <w:r w:rsidRPr="004670EB">
              <w:rPr>
                <w:rFonts w:ascii="Times New Roman" w:eastAsia="Arial Unicode MS" w:hAnsi="Times New Roman" w:cs="Times New Roman"/>
                <w:sz w:val="24"/>
                <w:szCs w:val="24"/>
              </w:rPr>
              <w:t>- существенные затруднения при исправлении допущенных грубых ошибок, указанных преподавателем;</w:t>
            </w:r>
          </w:p>
        </w:tc>
      </w:tr>
      <w:tr w:rsidR="004670EB" w:rsidRPr="004670EB" w:rsidTr="00DF65D2">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lang w:val="en-US"/>
              </w:rPr>
            </w:pPr>
            <w:r w:rsidRPr="004670EB">
              <w:rPr>
                <w:rFonts w:ascii="Times New Roman" w:eastAsia="Arial Unicode MS" w:hAnsi="Times New Roman" w:cs="Times New Roman"/>
                <w:sz w:val="24"/>
                <w:szCs w:val="24"/>
                <w:lang w:val="en-US"/>
              </w:rPr>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lang w:val="en-US"/>
              </w:rPr>
              <w:t>0,5</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lang w:val="en-US"/>
              </w:rPr>
              <w:t>25-49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70EB" w:rsidRPr="004670EB" w:rsidRDefault="004670EB" w:rsidP="00DF65D2">
            <w:pPr>
              <w:spacing w:before="100" w:beforeAutospacing="1" w:after="100" w:afterAutospacing="1" w:line="240" w:lineRule="auto"/>
              <w:jc w:val="center"/>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неудовлетворительно</w:t>
            </w:r>
          </w:p>
        </w:tc>
        <w:tc>
          <w:tcPr>
            <w:tcW w:w="5386" w:type="dxa"/>
            <w:tcBorders>
              <w:top w:val="single" w:sz="4" w:space="0" w:color="auto"/>
              <w:left w:val="single" w:sz="4" w:space="0" w:color="auto"/>
              <w:bottom w:val="single" w:sz="4" w:space="0" w:color="auto"/>
              <w:right w:val="single" w:sz="4" w:space="0" w:color="auto"/>
            </w:tcBorders>
          </w:tcPr>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непонимание формулировок  при ответах по всем видам заданий по дисциплине «Уголовное право Республики Казахстан»;</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xml:space="preserve">-  неумение применения  отдельных приемов выполнения заданий; </w:t>
            </w:r>
          </w:p>
          <w:p w:rsidR="004670EB" w:rsidRPr="00DF65D2" w:rsidRDefault="004670EB" w:rsidP="004670EB">
            <w:pPr>
              <w:spacing w:after="0" w:line="240" w:lineRule="auto"/>
              <w:rPr>
                <w:rFonts w:ascii="Times New Roman" w:eastAsia="Arial Unicode MS" w:hAnsi="Times New Roman" w:cs="Times New Roman"/>
                <w:sz w:val="24"/>
                <w:szCs w:val="24"/>
                <w:lang w:val="kk-KZ"/>
              </w:rPr>
            </w:pPr>
            <w:r w:rsidRPr="004670EB">
              <w:rPr>
                <w:rFonts w:ascii="Times New Roman" w:eastAsia="Arial Unicode MS" w:hAnsi="Times New Roman" w:cs="Times New Roman"/>
                <w:sz w:val="24"/>
                <w:szCs w:val="24"/>
              </w:rPr>
              <w:t>- несвоевременное выполнение всех видов заданий с устранением допущенных ошибок.</w:t>
            </w:r>
          </w:p>
        </w:tc>
      </w:tr>
      <w:tr w:rsidR="004670EB" w:rsidRPr="004670EB" w:rsidTr="00DF65D2">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lang w:val="en-US"/>
              </w:rPr>
            </w:pPr>
            <w:r w:rsidRPr="004670EB">
              <w:rPr>
                <w:rFonts w:ascii="Times New Roman" w:eastAsia="Arial Unicode MS" w:hAnsi="Times New Roman" w:cs="Times New Roman"/>
                <w:sz w:val="24"/>
                <w:szCs w:val="24"/>
              </w:rPr>
              <w:t>0-</w:t>
            </w:r>
            <w:r w:rsidRPr="004670EB">
              <w:rPr>
                <w:rFonts w:ascii="Times New Roman" w:eastAsia="Arial Unicode MS" w:hAnsi="Times New Roman" w:cs="Times New Roman"/>
                <w:sz w:val="24"/>
                <w:szCs w:val="24"/>
                <w:lang w:val="en-US"/>
              </w:rPr>
              <w:t>24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670EB" w:rsidRPr="004670EB" w:rsidRDefault="004670EB" w:rsidP="004670EB">
            <w:pPr>
              <w:spacing w:before="100" w:beforeAutospacing="1" w:after="100" w:afterAutospacing="1" w:line="240" w:lineRule="auto"/>
              <w:rPr>
                <w:rFonts w:ascii="Times New Roman" w:eastAsia="Arial Unicode MS" w:hAnsi="Times New Roman" w:cs="Times New Roman"/>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b/>
                <w:sz w:val="24"/>
                <w:szCs w:val="24"/>
              </w:rPr>
              <w:t>Магистрант демонстрирует</w:t>
            </w:r>
            <w:r w:rsidRPr="004670EB">
              <w:rPr>
                <w:rFonts w:ascii="Times New Roman" w:eastAsia="Arial Unicode MS" w:hAnsi="Times New Roman" w:cs="Times New Roman"/>
                <w:sz w:val="24"/>
                <w:szCs w:val="24"/>
              </w:rPr>
              <w:t>:</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незнание программного материала по дисциплине «Уголовное право Республики Казахстан »;</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при выполнении всех видов заданий допускаются грубые ошибки;</w:t>
            </w:r>
          </w:p>
          <w:p w:rsidR="004670EB" w:rsidRPr="004670EB" w:rsidRDefault="004670EB" w:rsidP="004670EB">
            <w:pPr>
              <w:spacing w:after="0" w:line="240" w:lineRule="auto"/>
              <w:rPr>
                <w:rFonts w:ascii="Times New Roman" w:eastAsia="Arial Unicode MS" w:hAnsi="Times New Roman" w:cs="Times New Roman"/>
                <w:sz w:val="24"/>
                <w:szCs w:val="24"/>
              </w:rPr>
            </w:pPr>
            <w:r w:rsidRPr="004670EB">
              <w:rPr>
                <w:rFonts w:ascii="Times New Roman" w:eastAsia="Arial Unicode MS" w:hAnsi="Times New Roman" w:cs="Times New Roman"/>
                <w:sz w:val="24"/>
                <w:szCs w:val="24"/>
              </w:rPr>
              <w:t>-  отсутствие навыков применения знаний при решении задач ситуационного анализа;</w:t>
            </w:r>
          </w:p>
          <w:p w:rsidR="004670EB" w:rsidRPr="004670EB" w:rsidRDefault="004670EB" w:rsidP="004670EB">
            <w:pPr>
              <w:spacing w:after="0" w:line="240" w:lineRule="auto"/>
              <w:rPr>
                <w:rFonts w:ascii="Times New Roman" w:eastAsia="Arial Unicode MS" w:hAnsi="Times New Roman" w:cs="Times New Roman"/>
                <w:b/>
                <w:sz w:val="24"/>
                <w:szCs w:val="24"/>
              </w:rPr>
            </w:pPr>
            <w:r w:rsidRPr="004670EB">
              <w:rPr>
                <w:rFonts w:ascii="Times New Roman" w:eastAsia="Arial Unicode MS" w:hAnsi="Times New Roman" w:cs="Times New Roman"/>
                <w:sz w:val="24"/>
                <w:szCs w:val="24"/>
              </w:rPr>
              <w:t>-  невыполнение заданий, предусмотренных формами текущего, промежуточного и итогового контроля.</w:t>
            </w:r>
          </w:p>
        </w:tc>
      </w:tr>
    </w:tbl>
    <w:p w:rsidR="004670EB" w:rsidRPr="004670EB" w:rsidRDefault="004670EB" w:rsidP="004670EB">
      <w:pPr>
        <w:spacing w:before="100" w:beforeAutospacing="1" w:after="100" w:afterAutospacing="1" w:line="240" w:lineRule="auto"/>
        <w:rPr>
          <w:rFonts w:ascii="Times New Roman" w:eastAsia="Arial Unicode MS" w:hAnsi="Times New Roman" w:cs="Times New Roman"/>
          <w:b/>
          <w:sz w:val="24"/>
          <w:szCs w:val="24"/>
        </w:rPr>
      </w:pPr>
    </w:p>
    <w:p w:rsidR="00DF65D2" w:rsidRDefault="00DF65D2">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DF65D2" w:rsidRPr="00DF65D2" w:rsidRDefault="00DF65D2" w:rsidP="00DF65D2">
      <w:pPr>
        <w:autoSpaceDE w:val="0"/>
        <w:autoSpaceDN w:val="0"/>
        <w:adjustRightInd w:val="0"/>
        <w:spacing w:after="36" w:line="240" w:lineRule="auto"/>
        <w:ind w:firstLine="709"/>
        <w:jc w:val="center"/>
        <w:rPr>
          <w:rFonts w:ascii="Times New Roman" w:eastAsia="Times New Roman" w:hAnsi="Times New Roman" w:cs="Times New Roman"/>
          <w:b/>
          <w:sz w:val="28"/>
          <w:szCs w:val="28"/>
          <w:lang w:val="kk-KZ"/>
        </w:rPr>
      </w:pPr>
      <w:r w:rsidRPr="00DF65D2">
        <w:rPr>
          <w:rFonts w:ascii="Times New Roman" w:eastAsia="Times New Roman" w:hAnsi="Times New Roman" w:cs="Times New Roman"/>
          <w:b/>
          <w:sz w:val="28"/>
          <w:szCs w:val="28"/>
        </w:rPr>
        <w:t>ИСПОЛЬЗОВАННАЯ ЛИТЕРАТУРА</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 Комментарий к Уголовному кодексу </w:t>
      </w:r>
      <w:r w:rsidR="00DF65D2">
        <w:rPr>
          <w:rFonts w:ascii="Times New Roman" w:eastAsia="Times New Roman" w:hAnsi="Times New Roman" w:cs="Times New Roman"/>
          <w:sz w:val="28"/>
          <w:szCs w:val="28"/>
          <w:lang w:val="kk-KZ"/>
        </w:rPr>
        <w:t>РК</w:t>
      </w:r>
      <w:r w:rsidRPr="00DF65D2">
        <w:rPr>
          <w:rFonts w:ascii="Times New Roman" w:eastAsia="Times New Roman" w:hAnsi="Times New Roman" w:cs="Times New Roman"/>
          <w:sz w:val="28"/>
          <w:szCs w:val="28"/>
        </w:rPr>
        <w:t>. Особеннаячасть (Том 2) / Борчашвили И.Ш.  –Алматы: Жетіжарғы, 2015. –1120 с.</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2. Комментарий к Уголовному кодексу </w:t>
      </w:r>
      <w:r w:rsidR="00DF65D2">
        <w:rPr>
          <w:rFonts w:ascii="Times New Roman" w:eastAsia="Times New Roman" w:hAnsi="Times New Roman" w:cs="Times New Roman"/>
          <w:sz w:val="28"/>
          <w:szCs w:val="28"/>
          <w:lang w:val="kk-KZ"/>
        </w:rPr>
        <w:t>РК</w:t>
      </w:r>
      <w:r w:rsidRPr="00DF65D2">
        <w:rPr>
          <w:rFonts w:ascii="Times New Roman" w:eastAsia="Times New Roman" w:hAnsi="Times New Roman" w:cs="Times New Roman"/>
          <w:sz w:val="28"/>
          <w:szCs w:val="28"/>
        </w:rPr>
        <w:t xml:space="preserve"> / под ред. Рахметова С.М., Рогова И.И. –Алматы: ТОО Издательство «Норма-К», 2016. –752 с.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3. Жукенов А.Т. Судебная практика по уголовным делам. – Алматы: Издательство «Норма-К», 2013. – 552 с.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4. Уголовное право Республики Казахстан: Особенная часть в 2 т. (главы 1 - 10). Учебник для вузов / отв. ред. Рогов И.И., Балтабаев К.Ж., Коробеев А.И. – Алматы: Жетіжарғы 2016. –500 с.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5. Уголовное право Республики Казахстан: Особенная часть в 2 т. (главы 11-18). Учебник для вузов /отв. ред. Рогов И.И., Балтабаев К.Ж., Коробеев А.И. – Алматы: Жетіжарғы, 2017. –540 с.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6. Ағыбаев А.Н. Қазақстан</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Республикасының</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Қылмыстық</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кодекс</w:t>
      </w:r>
      <w:r w:rsidR="00DF65D2">
        <w:rPr>
          <w:rFonts w:ascii="Times New Roman" w:eastAsia="Times New Roman" w:hAnsi="Times New Roman" w:cs="Times New Roman"/>
          <w:sz w:val="28"/>
          <w:szCs w:val="28"/>
          <w:lang w:val="kk-KZ"/>
        </w:rPr>
        <w:t>і</w:t>
      </w:r>
      <w:r w:rsidRPr="00DF65D2">
        <w:rPr>
          <w:rFonts w:ascii="Times New Roman" w:eastAsia="Times New Roman" w:hAnsi="Times New Roman" w:cs="Times New Roman"/>
          <w:sz w:val="28"/>
          <w:szCs w:val="28"/>
        </w:rPr>
        <w:t>не</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түсіндірме. Жалпы</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және</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Ерекше</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бөліктер. –Алматы: Жеті</w:t>
      </w:r>
      <w:r w:rsidR="006939D6">
        <w:rPr>
          <w:rFonts w:ascii="Times New Roman" w:eastAsia="Times New Roman" w:hAnsi="Times New Roman" w:cs="Times New Roman"/>
          <w:sz w:val="28"/>
          <w:szCs w:val="28"/>
          <w:lang w:val="kk-KZ"/>
        </w:rPr>
        <w:t xml:space="preserve"> </w:t>
      </w:r>
      <w:r w:rsidRPr="00DF65D2">
        <w:rPr>
          <w:rFonts w:ascii="Times New Roman" w:eastAsia="Times New Roman" w:hAnsi="Times New Roman" w:cs="Times New Roman"/>
          <w:sz w:val="28"/>
          <w:szCs w:val="28"/>
        </w:rPr>
        <w:t xml:space="preserve">Жарғы, 2015. –768 б.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7. Бекмагамбетов А.Б., Ревин В.П., Рыхлов О.А. Уголовное право Республики Казахстан. Общая и Оосбенная части /под ред. В.П.Ревина. –Алматы: ЖетіЖарғы, 2017. – 856 с.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8. Уголовное право России. Особенная часть [Электронный ресурс]: учебник/ С.А. Балеев [и др.].— Электрон.текстовые данные. – М.: Статут, 2012. – 944 c. – Режим доступа: http://www.iprbookshop.ru/29090.html.— ЭБС «IPRbooks».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color w:val="000000"/>
          <w:sz w:val="28"/>
          <w:szCs w:val="28"/>
        </w:rPr>
      </w:pPr>
      <w:r w:rsidRPr="00DF65D2">
        <w:rPr>
          <w:rFonts w:ascii="Times New Roman" w:eastAsia="Times New Roman" w:hAnsi="Times New Roman" w:cs="Times New Roman"/>
          <w:sz w:val="28"/>
          <w:szCs w:val="28"/>
        </w:rPr>
        <w:t>9.</w:t>
      </w:r>
      <w:r w:rsidRPr="00DF65D2">
        <w:rPr>
          <w:rFonts w:ascii="Times New Roman" w:eastAsia="Times New Roman" w:hAnsi="Times New Roman" w:cs="Times New Roman"/>
          <w:color w:val="000000"/>
          <w:sz w:val="28"/>
          <w:szCs w:val="28"/>
        </w:rPr>
        <w:t>. Уголовное право Республики Казахстан: Общая часть: Учебник. /Отв ред. И.И. Рогов, К.Ж. Балтабаев. –Алматы: Жетіжарғы, 2016. -448 с.</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 Борчашвили И.Ш. Реализация конституционных норм в отраслевом законодательстве Республики Казахстан / </w:t>
      </w:r>
      <w:hyperlink r:id="rId28" w:history="1">
        <w:r w:rsidR="0026627C" w:rsidRPr="005876A2">
          <w:rPr>
            <w:rStyle w:val="af0"/>
            <w:rFonts w:ascii="Times New Roman" w:eastAsia="Times New Roman" w:hAnsi="Times New Roman" w:cs="Times New Roman"/>
            <w:sz w:val="28"/>
            <w:szCs w:val="28"/>
          </w:rPr>
          <w:t>http://online.zakon</w:t>
        </w:r>
      </w:hyperlink>
      <w:r w:rsidRPr="00DF65D2">
        <w:rPr>
          <w:rFonts w:ascii="Times New Roman" w:eastAsia="Times New Roman" w:hAnsi="Times New Roman" w:cs="Times New Roman"/>
          <w:sz w:val="28"/>
          <w:szCs w:val="28"/>
        </w:rPr>
        <w:t xml:space="preserve">.kz/Document/?doc_id=31153156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2. Биебаева А.А. Поощрительные нормы в уголовном праве </w:t>
      </w:r>
      <w:r w:rsidR="00DF65D2">
        <w:rPr>
          <w:rFonts w:ascii="Times New Roman" w:eastAsia="Times New Roman" w:hAnsi="Times New Roman" w:cs="Times New Roman"/>
          <w:sz w:val="28"/>
          <w:szCs w:val="28"/>
          <w:lang w:val="kk-KZ"/>
        </w:rPr>
        <w:t xml:space="preserve">РК </w:t>
      </w:r>
      <w:r w:rsidRPr="00DF65D2">
        <w:rPr>
          <w:rFonts w:ascii="Times New Roman" w:eastAsia="Times New Roman" w:hAnsi="Times New Roman" w:cs="Times New Roman"/>
          <w:sz w:val="28"/>
          <w:szCs w:val="28"/>
        </w:rPr>
        <w:t xml:space="preserve">// Право и государство: Научный журнал. – 2014. – №3(64). – С.55-57.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3. Булеулиев Б.Т., Османова Д.Б., Енсебаева А.Р., Кан А.Г. Основные направления уголовной политики Республики Казахстан в осуществлении борьбы с незаконным распространением наркотических средств, психотропных веществ, их аналогов и прекурсоров // Вестник ЕНУ им. Л.Н. Гумилева 2016.- №3 (112). С.422-427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4. Жекебаев У. С. К вопросу о преемственности в уголовном праве // Право и государство. № 3(60) 2013. – С. 43-17. // </w:t>
      </w:r>
      <w:hyperlink r:id="rId29" w:history="1">
        <w:r w:rsidR="00DF65D2" w:rsidRPr="005876A2">
          <w:rPr>
            <w:rStyle w:val="af0"/>
            <w:rFonts w:ascii="Times New Roman" w:eastAsia="Times New Roman" w:hAnsi="Times New Roman" w:cs="Times New Roman"/>
            <w:sz w:val="28"/>
            <w:szCs w:val="28"/>
          </w:rPr>
          <w:t>http://km.kazguu.kz/</w:t>
        </w:r>
      </w:hyperlink>
      <w:r w:rsidRPr="00DF65D2">
        <w:rPr>
          <w:rFonts w:ascii="Times New Roman" w:eastAsia="Times New Roman" w:hAnsi="Times New Roman" w:cs="Times New Roman"/>
          <w:sz w:val="28"/>
          <w:szCs w:val="28"/>
        </w:rPr>
        <w:t xml:space="preserve">articles/articles/view/id/60 </w:t>
      </w:r>
    </w:p>
    <w:p w:rsidR="004670EB" w:rsidRPr="00DF65D2" w:rsidRDefault="004670EB" w:rsidP="00DF65D2">
      <w:pPr>
        <w:autoSpaceDE w:val="0"/>
        <w:autoSpaceDN w:val="0"/>
        <w:adjustRightInd w:val="0"/>
        <w:spacing w:after="38"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5. Исмагулова А.Т. Проблемы реализации уголовной ответственности за организацию и проведение азартных игр по УК Казахстана и России // Право и государство. - № 4(69) 2015. – С. 52-54. // </w:t>
      </w:r>
      <w:hyperlink r:id="rId30" w:history="1">
        <w:r w:rsidR="00DF65D2" w:rsidRPr="005876A2">
          <w:rPr>
            <w:rStyle w:val="af0"/>
            <w:rFonts w:ascii="Times New Roman" w:eastAsia="Times New Roman" w:hAnsi="Times New Roman" w:cs="Times New Roman"/>
            <w:sz w:val="28"/>
            <w:szCs w:val="28"/>
          </w:rPr>
          <w:t>http://km.kazguu.kz/articles/</w:t>
        </w:r>
      </w:hyperlink>
      <w:r w:rsidRPr="00DF65D2">
        <w:rPr>
          <w:rFonts w:ascii="Times New Roman" w:eastAsia="Times New Roman" w:hAnsi="Times New Roman" w:cs="Times New Roman"/>
          <w:sz w:val="28"/>
          <w:szCs w:val="28"/>
        </w:rPr>
        <w:t xml:space="preserve">articles/view/id/259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6. Исмагулов К.Е., Елубай Е.М., Абдыкаримова А.С. Об усилении административной и уголовной ответственности за транспортные правонарушения // http://online.zakon.kz/Document/?doc_id=34071688#pos=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7. Емельянова Л. А. Международные обязательства Республики Казахстан в сфере экологии (аналитический обзор) // Право и государство. № 4(61) 2013. – С. 65-72. // http://km.kazguu.kz/articles/articles/view/id/141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8. Елюбаев Ж.С. Избранные труды. Некоторые вопросы уголовного права: теория и практика: Сборник статей, докладов и научных комментариев. – Алматы: 2014. http://online.zakon.kz/Document/?doc_id=31506131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9. Калишева Ж. Г. Уголовная ответственность за международные преступления в проекте нового Уголовного кодекса Республики Казахстан // Право и государство. № 3(60) 2013. – С. 48-50. // http://km.kazguu.kz/articles/articles/view/id/61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10. Когамов М.Ч. Национальная система противодействия коррупции: политические, организационные и правовые основы.// Право и государство. № 4(69) 2015. – С. 46-51.http://km.kazguu.kz/articles/articles/view/id/258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11. Мауленов Г.С. Имплементация международно-правовых норм в антикоррупционное законодательство Республики Казахстан // Право и государство. № 1(62) 2014.– С.84–88.http://km.kazguu.kz/articles/articles/view/id/106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12. Муканов О.Н Виды экономических правонарушений, связанных с банкротством юридических лиц // Право и государство. № 1(70) 2016. – С. 91-94. // http://km.kazguu.kz/articles/articles/view/id/287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13. Нуртаев Р.Т., Кожантаева Ж.К. Актуальные проблемы политики и мониторинга законодательства в странах Евразийского экономического союза // Вестник ЕНУ им. Л.Н. Гумилева 2016.- №3 (112). – С.496-501 </w:t>
      </w:r>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14. Нуртаев Р.Т., Керимкулов А.Т. Қазақстандағысыбайласжемқорлыққақарсыіс-қимылдардыңөзектімәселелері // Право и государство. № 2(71) 2016. – С.95-99. </w:t>
      </w:r>
      <w:hyperlink r:id="rId31" w:history="1">
        <w:r w:rsidRPr="00DF65D2">
          <w:rPr>
            <w:rFonts w:ascii="Times New Roman" w:eastAsia="Times New Roman" w:hAnsi="Times New Roman" w:cs="Times New Roman"/>
            <w:sz w:val="28"/>
            <w:szCs w:val="28"/>
          </w:rPr>
          <w:t>http://km.kazguu.kz/articles/articles/view/id/</w:t>
        </w:r>
      </w:hyperlink>
    </w:p>
    <w:p w:rsidR="004670EB" w:rsidRPr="00DF65D2" w:rsidRDefault="004670EB" w:rsidP="00DF65D2">
      <w:pPr>
        <w:autoSpaceDE w:val="0"/>
        <w:autoSpaceDN w:val="0"/>
        <w:adjustRightInd w:val="0"/>
        <w:spacing w:after="36"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15. Сарсенаев М.А. Защита конституционных прав граждан при рассмотрении заявлений, обращений в ходе выборов // Конституция – основа динамичного и стабильного развития общества и государства: Материалы международной научно-практической конференции, 29-30 августа 2016 года, Астана. Том 1. – С. 80-89.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16. Сулейменова Г.Ж. Научно-правовое заключение о квалификации деяния, предусмотренного ч.5 ст.311 УК РК/ </w:t>
      </w:r>
      <w:hyperlink r:id="rId32" w:history="1">
        <w:r w:rsidR="00DF65D2" w:rsidRPr="005876A2">
          <w:rPr>
            <w:rStyle w:val="af0"/>
            <w:rFonts w:ascii="Times New Roman" w:eastAsia="Times New Roman" w:hAnsi="Times New Roman" w:cs="Times New Roman"/>
            <w:sz w:val="28"/>
            <w:szCs w:val="28"/>
          </w:rPr>
          <w:t>http://online</w:t>
        </w:r>
      </w:hyperlink>
      <w:r w:rsidRPr="00DF65D2">
        <w:rPr>
          <w:rFonts w:ascii="Times New Roman" w:eastAsia="Times New Roman" w:hAnsi="Times New Roman" w:cs="Times New Roman"/>
          <w:sz w:val="28"/>
          <w:szCs w:val="28"/>
        </w:rPr>
        <w:t xml:space="preserve">.zakon.kz/Document/?doc_id=31102615# </w:t>
      </w:r>
    </w:p>
    <w:p w:rsidR="004670EB" w:rsidRPr="00DF65D2" w:rsidRDefault="004670EB" w:rsidP="00DF65D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F65D2">
        <w:rPr>
          <w:rFonts w:ascii="Times New Roman" w:eastAsia="Times New Roman" w:hAnsi="Times New Roman" w:cs="Times New Roman"/>
          <w:sz w:val="28"/>
          <w:szCs w:val="28"/>
        </w:rPr>
        <w:t xml:space="preserve">17. Юридическая природа нормативных постановлений Верховного Суда Республики Казахстан: Монография, г.Астана, 2009 // </w:t>
      </w:r>
      <w:hyperlink r:id="rId33" w:history="1">
        <w:r w:rsidRPr="00DF65D2">
          <w:rPr>
            <w:rFonts w:ascii="Times New Roman" w:eastAsia="Times New Roman" w:hAnsi="Times New Roman" w:cs="Times New Roman"/>
            <w:color w:val="0000FF"/>
            <w:sz w:val="28"/>
            <w:szCs w:val="28"/>
            <w:u w:val="single"/>
          </w:rPr>
          <w:t>http://online.zakon.kz/Document/?doc_id=31064215</w:t>
        </w:r>
      </w:hyperlink>
    </w:p>
    <w:p w:rsidR="006B5776" w:rsidRDefault="004670EB" w:rsidP="00DF65D2">
      <w:pPr>
        <w:spacing w:after="0" w:line="240" w:lineRule="auto"/>
        <w:ind w:firstLine="709"/>
        <w:jc w:val="both"/>
        <w:rPr>
          <w:rFonts w:ascii="Times New Roman" w:eastAsia="Arial Unicode MS" w:hAnsi="Times New Roman" w:cs="Times New Roman"/>
          <w:sz w:val="28"/>
          <w:szCs w:val="28"/>
        </w:rPr>
      </w:pPr>
      <w:r w:rsidRPr="00DF65D2">
        <w:rPr>
          <w:rFonts w:ascii="Times New Roman" w:eastAsia="Arial Unicode MS" w:hAnsi="Times New Roman" w:cs="Times New Roman"/>
          <w:sz w:val="28"/>
          <w:szCs w:val="28"/>
        </w:rPr>
        <w:t xml:space="preserve">18.БорчашвилиИ.Ш.Комментарий к Уголовному кодексу Республики Казахстан. Общая часть (Том 1)  </w:t>
      </w:r>
      <w:r w:rsidRPr="00DF65D2">
        <w:rPr>
          <w:rFonts w:ascii="Times New Roman" w:eastAsia="Arial Unicode MS" w:hAnsi="Times New Roman" w:cs="Times New Roman"/>
          <w:sz w:val="28"/>
          <w:szCs w:val="28"/>
        </w:rPr>
        <w:softHyphen/>
        <w:t xml:space="preserve"> Алматы: Жетіжарғы, 2015. </w:t>
      </w:r>
      <w:r w:rsidRPr="00DF65D2">
        <w:rPr>
          <w:rFonts w:ascii="Times New Roman" w:eastAsia="Arial Unicode MS" w:hAnsi="Times New Roman" w:cs="Times New Roman"/>
          <w:sz w:val="28"/>
          <w:szCs w:val="28"/>
        </w:rPr>
        <w:softHyphen/>
        <w:t xml:space="preserve"> 500 с. </w:t>
      </w:r>
    </w:p>
    <w:p w:rsidR="006B5776" w:rsidRDefault="006B5776">
      <w:pPr>
        <w:rPr>
          <w:rFonts w:ascii="Times New Roman" w:eastAsia="Arial Unicode MS" w:hAnsi="Times New Roman" w:cs="Times New Roman"/>
          <w:sz w:val="28"/>
          <w:szCs w:val="28"/>
        </w:rPr>
      </w:pPr>
      <w:r>
        <w:rPr>
          <w:rFonts w:ascii="Times New Roman" w:eastAsia="Arial Unicode MS" w:hAnsi="Times New Roman" w:cs="Times New Roman"/>
          <w:sz w:val="28"/>
          <w:szCs w:val="28"/>
        </w:rPr>
        <w:br w:type="page"/>
      </w: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Имашев Ботабек Есенбекович</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Default="006B5776" w:rsidP="006B5776">
      <w:pPr>
        <w:spacing w:after="0" w:line="240" w:lineRule="auto"/>
        <w:ind w:firstLine="709"/>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АКТУАЛЬНЫЕ ПРОБЛЕМЫ УГОЛОВНОГО ПРАВА</w:t>
      </w:r>
    </w:p>
    <w:p w:rsidR="006B5776" w:rsidRPr="006B5776" w:rsidRDefault="006B5776" w:rsidP="006B5776">
      <w:pPr>
        <w:spacing w:after="0" w:line="240" w:lineRule="auto"/>
        <w:ind w:firstLine="709"/>
        <w:jc w:val="center"/>
        <w:rPr>
          <w:rFonts w:ascii="Times New Roman" w:hAnsi="Times New Roman" w:cs="Times New Roman"/>
          <w:sz w:val="28"/>
          <w:szCs w:val="28"/>
          <w:lang w:val="kk-KZ"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Конспекты лекций</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val="kk-KZ" w:eastAsia="ko-KR"/>
        </w:rPr>
      </w:pPr>
      <w:r w:rsidRPr="006B5776">
        <w:rPr>
          <w:rFonts w:ascii="Times New Roman" w:hAnsi="Times New Roman" w:cs="Times New Roman"/>
          <w:sz w:val="28"/>
          <w:szCs w:val="28"/>
          <w:lang w:eastAsia="ko-KR"/>
        </w:rPr>
        <w:t xml:space="preserve">Редактор </w:t>
      </w:r>
      <w:r>
        <w:rPr>
          <w:rFonts w:ascii="Times New Roman" w:hAnsi="Times New Roman" w:cs="Times New Roman"/>
          <w:sz w:val="28"/>
          <w:szCs w:val="28"/>
          <w:lang w:val="kk-KZ" w:eastAsia="ko-KR"/>
        </w:rPr>
        <w:t>Имашев Б.Е.</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Подписано в печать __________________</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(число, месяц, год)</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Формат бумаги XxY  1/16</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Бумага типографская. Печать офсетная. Объем 11 п.л.</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Тираж _________экз. Заказ № ___________ *</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 Издание Южно-Казахстанского университетаим. М.Ауэзова</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Издательский центр ЮКУ им. М.Ауэзова, г. Шымкент, пр. Тауке хана, 5</w:t>
      </w: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p>
    <w:p w:rsidR="006B5776" w:rsidRPr="006B5776"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*Данные значения выставляются ИЦ</w:t>
      </w:r>
    </w:p>
    <w:p w:rsidR="00293FA3" w:rsidRPr="00EC7A5E" w:rsidRDefault="006B5776" w:rsidP="006B5776">
      <w:pPr>
        <w:spacing w:after="0" w:line="240" w:lineRule="auto"/>
        <w:ind w:firstLine="709"/>
        <w:jc w:val="center"/>
        <w:rPr>
          <w:rFonts w:ascii="Times New Roman" w:hAnsi="Times New Roman" w:cs="Times New Roman"/>
          <w:sz w:val="28"/>
          <w:szCs w:val="28"/>
          <w:lang w:eastAsia="ko-KR"/>
        </w:rPr>
      </w:pPr>
      <w:r w:rsidRPr="006B5776">
        <w:rPr>
          <w:rFonts w:ascii="Times New Roman" w:hAnsi="Times New Roman" w:cs="Times New Roman"/>
          <w:sz w:val="28"/>
          <w:szCs w:val="28"/>
          <w:lang w:eastAsia="ko-KR"/>
        </w:rPr>
        <w:t> </w:t>
      </w:r>
    </w:p>
    <w:sectPr w:rsidR="00293FA3" w:rsidRPr="00EC7A5E" w:rsidSect="00451A94">
      <w:footerReference w:type="default" r:id="rId3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82C" w:rsidRDefault="00D4282C" w:rsidP="00F34ECF">
      <w:pPr>
        <w:spacing w:after="0" w:line="240" w:lineRule="auto"/>
      </w:pPr>
      <w:r>
        <w:separator/>
      </w:r>
    </w:p>
  </w:endnote>
  <w:endnote w:type="continuationSeparator" w:id="1">
    <w:p w:rsidR="00D4282C" w:rsidRDefault="00D4282C" w:rsidP="00F34E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 Kaz">
    <w:altName w:val="Times New Roman"/>
    <w:panose1 w:val="02020603050405020304"/>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627313"/>
      <w:docPartObj>
        <w:docPartGallery w:val="Page Numbers (Bottom of Page)"/>
        <w:docPartUnique/>
      </w:docPartObj>
    </w:sdtPr>
    <w:sdtContent>
      <w:p w:rsidR="0058560A" w:rsidRDefault="00403CE3">
        <w:pPr>
          <w:pStyle w:val="af5"/>
          <w:jc w:val="center"/>
        </w:pPr>
        <w:r>
          <w:fldChar w:fldCharType="begin"/>
        </w:r>
        <w:r w:rsidR="0058560A">
          <w:instrText xml:space="preserve"> PAGE   \* MERGEFORMAT </w:instrText>
        </w:r>
        <w:r>
          <w:fldChar w:fldCharType="separate"/>
        </w:r>
        <w:r w:rsidR="00C6214D">
          <w:rPr>
            <w:noProof/>
          </w:rPr>
          <w:t>1</w:t>
        </w:r>
        <w:r>
          <w:rPr>
            <w:noProof/>
          </w:rPr>
          <w:fldChar w:fldCharType="end"/>
        </w:r>
      </w:p>
    </w:sdtContent>
  </w:sdt>
  <w:p w:rsidR="0058560A" w:rsidRDefault="0058560A">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82C" w:rsidRDefault="00D4282C" w:rsidP="00F34ECF">
      <w:pPr>
        <w:spacing w:after="0" w:line="240" w:lineRule="auto"/>
      </w:pPr>
      <w:r>
        <w:separator/>
      </w:r>
    </w:p>
  </w:footnote>
  <w:footnote w:type="continuationSeparator" w:id="1">
    <w:p w:rsidR="00D4282C" w:rsidRDefault="00D4282C" w:rsidP="00F34E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83DF6"/>
    <w:multiLevelType w:val="hybridMultilevel"/>
    <w:tmpl w:val="3EBE80E8"/>
    <w:lvl w:ilvl="0" w:tplc="B12C95E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32E48"/>
    <w:multiLevelType w:val="hybridMultilevel"/>
    <w:tmpl w:val="0BBEE5C0"/>
    <w:lvl w:ilvl="0" w:tplc="4F6C4C06">
      <w:start w:val="1"/>
      <w:numFmt w:val="bullet"/>
      <w:lvlText w:val=""/>
      <w:lvlJc w:val="left"/>
      <w:pPr>
        <w:ind w:left="1429" w:hanging="360"/>
      </w:pPr>
      <w:rPr>
        <w:rFonts w:ascii="Symbol" w:hAnsi="Symbol" w:hint="default"/>
      </w:rPr>
    </w:lvl>
    <w:lvl w:ilvl="1" w:tplc="043F0003" w:tentative="1">
      <w:start w:val="1"/>
      <w:numFmt w:val="bullet"/>
      <w:lvlText w:val="o"/>
      <w:lvlJc w:val="left"/>
      <w:pPr>
        <w:ind w:left="2149" w:hanging="360"/>
      </w:pPr>
      <w:rPr>
        <w:rFonts w:ascii="Courier New" w:hAnsi="Courier New" w:cs="Courier New" w:hint="default"/>
      </w:rPr>
    </w:lvl>
    <w:lvl w:ilvl="2" w:tplc="043F0005" w:tentative="1">
      <w:start w:val="1"/>
      <w:numFmt w:val="bullet"/>
      <w:lvlText w:val=""/>
      <w:lvlJc w:val="left"/>
      <w:pPr>
        <w:ind w:left="2869" w:hanging="360"/>
      </w:pPr>
      <w:rPr>
        <w:rFonts w:ascii="Wingdings" w:hAnsi="Wingdings" w:hint="default"/>
      </w:rPr>
    </w:lvl>
    <w:lvl w:ilvl="3" w:tplc="043F0001" w:tentative="1">
      <w:start w:val="1"/>
      <w:numFmt w:val="bullet"/>
      <w:lvlText w:val=""/>
      <w:lvlJc w:val="left"/>
      <w:pPr>
        <w:ind w:left="3589" w:hanging="360"/>
      </w:pPr>
      <w:rPr>
        <w:rFonts w:ascii="Symbol" w:hAnsi="Symbol" w:hint="default"/>
      </w:rPr>
    </w:lvl>
    <w:lvl w:ilvl="4" w:tplc="043F0003" w:tentative="1">
      <w:start w:val="1"/>
      <w:numFmt w:val="bullet"/>
      <w:lvlText w:val="o"/>
      <w:lvlJc w:val="left"/>
      <w:pPr>
        <w:ind w:left="4309" w:hanging="360"/>
      </w:pPr>
      <w:rPr>
        <w:rFonts w:ascii="Courier New" w:hAnsi="Courier New" w:cs="Courier New" w:hint="default"/>
      </w:rPr>
    </w:lvl>
    <w:lvl w:ilvl="5" w:tplc="043F0005" w:tentative="1">
      <w:start w:val="1"/>
      <w:numFmt w:val="bullet"/>
      <w:lvlText w:val=""/>
      <w:lvlJc w:val="left"/>
      <w:pPr>
        <w:ind w:left="5029" w:hanging="360"/>
      </w:pPr>
      <w:rPr>
        <w:rFonts w:ascii="Wingdings" w:hAnsi="Wingdings" w:hint="default"/>
      </w:rPr>
    </w:lvl>
    <w:lvl w:ilvl="6" w:tplc="043F0001" w:tentative="1">
      <w:start w:val="1"/>
      <w:numFmt w:val="bullet"/>
      <w:lvlText w:val=""/>
      <w:lvlJc w:val="left"/>
      <w:pPr>
        <w:ind w:left="5749" w:hanging="360"/>
      </w:pPr>
      <w:rPr>
        <w:rFonts w:ascii="Symbol" w:hAnsi="Symbol" w:hint="default"/>
      </w:rPr>
    </w:lvl>
    <w:lvl w:ilvl="7" w:tplc="043F0003" w:tentative="1">
      <w:start w:val="1"/>
      <w:numFmt w:val="bullet"/>
      <w:lvlText w:val="o"/>
      <w:lvlJc w:val="left"/>
      <w:pPr>
        <w:ind w:left="6469" w:hanging="360"/>
      </w:pPr>
      <w:rPr>
        <w:rFonts w:ascii="Courier New" w:hAnsi="Courier New" w:cs="Courier New" w:hint="default"/>
      </w:rPr>
    </w:lvl>
    <w:lvl w:ilvl="8" w:tplc="043F0005" w:tentative="1">
      <w:start w:val="1"/>
      <w:numFmt w:val="bullet"/>
      <w:lvlText w:val=""/>
      <w:lvlJc w:val="left"/>
      <w:pPr>
        <w:ind w:left="7189" w:hanging="360"/>
      </w:pPr>
      <w:rPr>
        <w:rFonts w:ascii="Wingdings" w:hAnsi="Wingdings" w:hint="default"/>
      </w:rPr>
    </w:lvl>
  </w:abstractNum>
  <w:abstractNum w:abstractNumId="2">
    <w:nsid w:val="0C4F746D"/>
    <w:multiLevelType w:val="multilevel"/>
    <w:tmpl w:val="4B0CA234"/>
    <w:lvl w:ilvl="0">
      <w:start w:val="1"/>
      <w:numFmt w:val="decimal"/>
      <w:lvlText w:val="%1."/>
      <w:lvlJc w:val="left"/>
      <w:pPr>
        <w:ind w:left="720" w:hanging="360"/>
      </w:pPr>
      <w:rPr>
        <w:rFonts w:hint="default"/>
        <w:sz w:val="24"/>
      </w:rPr>
    </w:lvl>
    <w:lvl w:ilvl="1">
      <w:start w:val="2"/>
      <w:numFmt w:val="decimal"/>
      <w:isLgl/>
      <w:lvlText w:val="%1.%2"/>
      <w:lvlJc w:val="left"/>
      <w:pPr>
        <w:ind w:left="1125"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95"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65" w:hanging="1080"/>
      </w:pPr>
      <w:rPr>
        <w:rFonts w:hint="default"/>
      </w:rPr>
    </w:lvl>
    <w:lvl w:ilvl="6">
      <w:start w:val="1"/>
      <w:numFmt w:val="decimal"/>
      <w:isLgl/>
      <w:lvlText w:val="%1.%2.%3.%4.%5.%6.%7"/>
      <w:lvlJc w:val="left"/>
      <w:pPr>
        <w:ind w:left="4230" w:hanging="1440"/>
      </w:pPr>
      <w:rPr>
        <w:rFonts w:hint="default"/>
      </w:rPr>
    </w:lvl>
    <w:lvl w:ilvl="7">
      <w:start w:val="1"/>
      <w:numFmt w:val="decimal"/>
      <w:isLgl/>
      <w:lvlText w:val="%1.%2.%3.%4.%5.%6.%7.%8"/>
      <w:lvlJc w:val="left"/>
      <w:pPr>
        <w:ind w:left="4635" w:hanging="1440"/>
      </w:pPr>
      <w:rPr>
        <w:rFonts w:hint="default"/>
      </w:rPr>
    </w:lvl>
    <w:lvl w:ilvl="8">
      <w:start w:val="1"/>
      <w:numFmt w:val="decimal"/>
      <w:isLgl/>
      <w:lvlText w:val="%1.%2.%3.%4.%5.%6.%7.%8.%9"/>
      <w:lvlJc w:val="left"/>
      <w:pPr>
        <w:ind w:left="5400" w:hanging="1800"/>
      </w:pPr>
      <w:rPr>
        <w:rFonts w:hint="default"/>
      </w:rPr>
    </w:lvl>
  </w:abstractNum>
  <w:abstractNum w:abstractNumId="3">
    <w:nsid w:val="16FB538B"/>
    <w:multiLevelType w:val="hybridMultilevel"/>
    <w:tmpl w:val="0B229846"/>
    <w:lvl w:ilvl="0" w:tplc="899CBA7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DF00BF"/>
    <w:multiLevelType w:val="hybridMultilevel"/>
    <w:tmpl w:val="6F8EF4F2"/>
    <w:lvl w:ilvl="0" w:tplc="821CE6B0">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0A3868"/>
    <w:multiLevelType w:val="multilevel"/>
    <w:tmpl w:val="4D9E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A91014"/>
    <w:multiLevelType w:val="hybridMultilevel"/>
    <w:tmpl w:val="23F84D8C"/>
    <w:lvl w:ilvl="0" w:tplc="5B72AA6A">
      <w:start w:val="1"/>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7">
    <w:nsid w:val="2DE97B31"/>
    <w:multiLevelType w:val="multilevel"/>
    <w:tmpl w:val="BF18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D02563"/>
    <w:multiLevelType w:val="hybridMultilevel"/>
    <w:tmpl w:val="38C67E64"/>
    <w:lvl w:ilvl="0" w:tplc="7F14BD7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nsid w:val="3C140327"/>
    <w:multiLevelType w:val="multilevel"/>
    <w:tmpl w:val="3AE6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D41A01"/>
    <w:multiLevelType w:val="multilevel"/>
    <w:tmpl w:val="82BCF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DC2FE2"/>
    <w:multiLevelType w:val="multilevel"/>
    <w:tmpl w:val="610A3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7A15943"/>
    <w:multiLevelType w:val="hybridMultilevel"/>
    <w:tmpl w:val="634A837A"/>
    <w:lvl w:ilvl="0" w:tplc="4F6C4C06">
      <w:start w:val="1"/>
      <w:numFmt w:val="bullet"/>
      <w:lvlText w:val=""/>
      <w:lvlJc w:val="left"/>
      <w:pPr>
        <w:ind w:left="720" w:hanging="360"/>
      </w:pPr>
      <w:rPr>
        <w:rFonts w:ascii="Symbol" w:hAnsi="Symbo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13">
    <w:nsid w:val="67F86207"/>
    <w:multiLevelType w:val="multilevel"/>
    <w:tmpl w:val="CB50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275415"/>
    <w:multiLevelType w:val="multilevel"/>
    <w:tmpl w:val="C4825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0D4ED9"/>
    <w:multiLevelType w:val="multilevel"/>
    <w:tmpl w:val="4BA0A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270F16"/>
    <w:multiLevelType w:val="multilevel"/>
    <w:tmpl w:val="F5681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4"/>
  </w:num>
  <w:num w:numId="4">
    <w:abstractNumId w:val="6"/>
  </w:num>
  <w:num w:numId="5">
    <w:abstractNumId w:val="11"/>
  </w:num>
  <w:num w:numId="6">
    <w:abstractNumId w:val="7"/>
  </w:num>
  <w:num w:numId="7">
    <w:abstractNumId w:val="9"/>
  </w:num>
  <w:num w:numId="8">
    <w:abstractNumId w:val="10"/>
  </w:num>
  <w:num w:numId="9">
    <w:abstractNumId w:val="15"/>
  </w:num>
  <w:num w:numId="10">
    <w:abstractNumId w:val="16"/>
  </w:num>
  <w:num w:numId="11">
    <w:abstractNumId w:val="13"/>
  </w:num>
  <w:num w:numId="12">
    <w:abstractNumId w:val="14"/>
  </w:num>
  <w:num w:numId="13">
    <w:abstractNumId w:val="5"/>
  </w:num>
  <w:num w:numId="14">
    <w:abstractNumId w:val="0"/>
  </w:num>
  <w:num w:numId="15">
    <w:abstractNumId w:val="3"/>
  </w:num>
  <w:num w:numId="16">
    <w:abstractNumId w:val="12"/>
  </w:num>
  <w:num w:numId="17">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141"/>
  <w:characterSpacingControl w:val="doNotCompress"/>
  <w:footnotePr>
    <w:footnote w:id="0"/>
    <w:footnote w:id="1"/>
  </w:footnotePr>
  <w:endnotePr>
    <w:endnote w:id="0"/>
    <w:endnote w:id="1"/>
  </w:endnotePr>
  <w:compat/>
  <w:rsids>
    <w:rsidRoot w:val="00B52553"/>
    <w:rsid w:val="000060EF"/>
    <w:rsid w:val="00030385"/>
    <w:rsid w:val="00043BA5"/>
    <w:rsid w:val="000501E0"/>
    <w:rsid w:val="0006527B"/>
    <w:rsid w:val="0008484F"/>
    <w:rsid w:val="000908DF"/>
    <w:rsid w:val="000A4D6E"/>
    <w:rsid w:val="000E3927"/>
    <w:rsid w:val="001066B8"/>
    <w:rsid w:val="00120DDD"/>
    <w:rsid w:val="00121483"/>
    <w:rsid w:val="00142CE0"/>
    <w:rsid w:val="001434BF"/>
    <w:rsid w:val="00160DE2"/>
    <w:rsid w:val="00166463"/>
    <w:rsid w:val="00173792"/>
    <w:rsid w:val="001A6F31"/>
    <w:rsid w:val="001B44F6"/>
    <w:rsid w:val="001C05BF"/>
    <w:rsid w:val="001F3B6F"/>
    <w:rsid w:val="0020050F"/>
    <w:rsid w:val="00205E81"/>
    <w:rsid w:val="00261EA7"/>
    <w:rsid w:val="0026627C"/>
    <w:rsid w:val="00283933"/>
    <w:rsid w:val="00293FA3"/>
    <w:rsid w:val="002A5DB3"/>
    <w:rsid w:val="002A6DB7"/>
    <w:rsid w:val="002C4848"/>
    <w:rsid w:val="002D165F"/>
    <w:rsid w:val="002D2689"/>
    <w:rsid w:val="002F0112"/>
    <w:rsid w:val="002F39DD"/>
    <w:rsid w:val="003003D0"/>
    <w:rsid w:val="00306245"/>
    <w:rsid w:val="003161BF"/>
    <w:rsid w:val="003226EF"/>
    <w:rsid w:val="00323BA8"/>
    <w:rsid w:val="00326D99"/>
    <w:rsid w:val="00327EC9"/>
    <w:rsid w:val="00340081"/>
    <w:rsid w:val="00367685"/>
    <w:rsid w:val="00372902"/>
    <w:rsid w:val="003B38A5"/>
    <w:rsid w:val="003C2237"/>
    <w:rsid w:val="003C70F0"/>
    <w:rsid w:val="003F08ED"/>
    <w:rsid w:val="00403CE3"/>
    <w:rsid w:val="00406FD1"/>
    <w:rsid w:val="00447BCD"/>
    <w:rsid w:val="00451A94"/>
    <w:rsid w:val="00457B1B"/>
    <w:rsid w:val="004670EB"/>
    <w:rsid w:val="004A2E85"/>
    <w:rsid w:val="004A482D"/>
    <w:rsid w:val="004A6D5E"/>
    <w:rsid w:val="004A73C2"/>
    <w:rsid w:val="004B59D8"/>
    <w:rsid w:val="004E7A87"/>
    <w:rsid w:val="004F269D"/>
    <w:rsid w:val="005069BB"/>
    <w:rsid w:val="005337EF"/>
    <w:rsid w:val="0054758F"/>
    <w:rsid w:val="00550114"/>
    <w:rsid w:val="00550B3F"/>
    <w:rsid w:val="00560C58"/>
    <w:rsid w:val="00574D9D"/>
    <w:rsid w:val="0058560A"/>
    <w:rsid w:val="00586E62"/>
    <w:rsid w:val="00587888"/>
    <w:rsid w:val="005C1F8E"/>
    <w:rsid w:val="005C389E"/>
    <w:rsid w:val="005E3F47"/>
    <w:rsid w:val="005E62FF"/>
    <w:rsid w:val="005F6C15"/>
    <w:rsid w:val="005F7009"/>
    <w:rsid w:val="00600D42"/>
    <w:rsid w:val="0061025A"/>
    <w:rsid w:val="00621FEE"/>
    <w:rsid w:val="006243BD"/>
    <w:rsid w:val="0067438A"/>
    <w:rsid w:val="006939D6"/>
    <w:rsid w:val="00696EE0"/>
    <w:rsid w:val="006B5776"/>
    <w:rsid w:val="006C25DE"/>
    <w:rsid w:val="006D0528"/>
    <w:rsid w:val="00705EDE"/>
    <w:rsid w:val="00713CAA"/>
    <w:rsid w:val="00716D98"/>
    <w:rsid w:val="00743CCE"/>
    <w:rsid w:val="0075442B"/>
    <w:rsid w:val="00767970"/>
    <w:rsid w:val="0078100C"/>
    <w:rsid w:val="00783625"/>
    <w:rsid w:val="007A5803"/>
    <w:rsid w:val="007B7999"/>
    <w:rsid w:val="007C001B"/>
    <w:rsid w:val="007E0442"/>
    <w:rsid w:val="007E66F3"/>
    <w:rsid w:val="007F25AF"/>
    <w:rsid w:val="00816FAD"/>
    <w:rsid w:val="00824DE4"/>
    <w:rsid w:val="00830A9E"/>
    <w:rsid w:val="0084335B"/>
    <w:rsid w:val="00852CB8"/>
    <w:rsid w:val="00857468"/>
    <w:rsid w:val="0086681C"/>
    <w:rsid w:val="008717E5"/>
    <w:rsid w:val="00875EBA"/>
    <w:rsid w:val="008D50FD"/>
    <w:rsid w:val="00924DC8"/>
    <w:rsid w:val="00933A49"/>
    <w:rsid w:val="00952FE4"/>
    <w:rsid w:val="009531D5"/>
    <w:rsid w:val="00957D3B"/>
    <w:rsid w:val="009E789A"/>
    <w:rsid w:val="00A036DF"/>
    <w:rsid w:val="00A10CB8"/>
    <w:rsid w:val="00A14DF3"/>
    <w:rsid w:val="00A4063F"/>
    <w:rsid w:val="00A45A27"/>
    <w:rsid w:val="00A50C2F"/>
    <w:rsid w:val="00A511E3"/>
    <w:rsid w:val="00A8515C"/>
    <w:rsid w:val="00AD6A92"/>
    <w:rsid w:val="00AF6CD9"/>
    <w:rsid w:val="00B20F6D"/>
    <w:rsid w:val="00B36CE2"/>
    <w:rsid w:val="00B52553"/>
    <w:rsid w:val="00B646F8"/>
    <w:rsid w:val="00B64F96"/>
    <w:rsid w:val="00B76D9E"/>
    <w:rsid w:val="00B7794F"/>
    <w:rsid w:val="00B826F4"/>
    <w:rsid w:val="00B90BE5"/>
    <w:rsid w:val="00BB04A6"/>
    <w:rsid w:val="00BD4CAF"/>
    <w:rsid w:val="00BF1B33"/>
    <w:rsid w:val="00C02251"/>
    <w:rsid w:val="00C06CD8"/>
    <w:rsid w:val="00C40496"/>
    <w:rsid w:val="00C424C3"/>
    <w:rsid w:val="00C43B9A"/>
    <w:rsid w:val="00C54D16"/>
    <w:rsid w:val="00C6214D"/>
    <w:rsid w:val="00C722FD"/>
    <w:rsid w:val="00C80A83"/>
    <w:rsid w:val="00CA46E4"/>
    <w:rsid w:val="00CC0725"/>
    <w:rsid w:val="00CC0F0D"/>
    <w:rsid w:val="00CF1F5C"/>
    <w:rsid w:val="00D02011"/>
    <w:rsid w:val="00D4282C"/>
    <w:rsid w:val="00D57AEB"/>
    <w:rsid w:val="00D73B54"/>
    <w:rsid w:val="00D7449F"/>
    <w:rsid w:val="00D801E4"/>
    <w:rsid w:val="00DD1D1F"/>
    <w:rsid w:val="00DF0E9A"/>
    <w:rsid w:val="00DF65D2"/>
    <w:rsid w:val="00E11826"/>
    <w:rsid w:val="00E20DDE"/>
    <w:rsid w:val="00E23D90"/>
    <w:rsid w:val="00E34FD9"/>
    <w:rsid w:val="00E41F14"/>
    <w:rsid w:val="00E60CEB"/>
    <w:rsid w:val="00E82A9C"/>
    <w:rsid w:val="00E83D8E"/>
    <w:rsid w:val="00EA7DF2"/>
    <w:rsid w:val="00EB6FF9"/>
    <w:rsid w:val="00EB78CE"/>
    <w:rsid w:val="00EC7A5E"/>
    <w:rsid w:val="00ED43BE"/>
    <w:rsid w:val="00EF15A3"/>
    <w:rsid w:val="00F03C5C"/>
    <w:rsid w:val="00F21A00"/>
    <w:rsid w:val="00F21AD5"/>
    <w:rsid w:val="00F302D4"/>
    <w:rsid w:val="00F34ECF"/>
    <w:rsid w:val="00F362A5"/>
    <w:rsid w:val="00F403C5"/>
    <w:rsid w:val="00F532BE"/>
    <w:rsid w:val="00F92270"/>
    <w:rsid w:val="00FA031D"/>
    <w:rsid w:val="00FA3C91"/>
    <w:rsid w:val="00FB677E"/>
    <w:rsid w:val="00FC063C"/>
    <w:rsid w:val="00FC4B3A"/>
    <w:rsid w:val="00FC54A1"/>
    <w:rsid w:val="00FE4189"/>
    <w:rsid w:val="00FF76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5"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53"/>
    <w:rPr>
      <w:rFonts w:eastAsiaTheme="minorEastAsia"/>
      <w:lang w:eastAsia="ru-RU"/>
    </w:rPr>
  </w:style>
  <w:style w:type="paragraph" w:styleId="2">
    <w:name w:val="heading 2"/>
    <w:basedOn w:val="a"/>
    <w:next w:val="a"/>
    <w:link w:val="20"/>
    <w:uiPriority w:val="9"/>
    <w:semiHidden/>
    <w:unhideWhenUsed/>
    <w:qFormat/>
    <w:rsid w:val="004670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qFormat/>
    <w:rsid w:val="00293FA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B52553"/>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4">
    <w:name w:val="Основной текст с отступом Знак"/>
    <w:basedOn w:val="a0"/>
    <w:link w:val="a3"/>
    <w:rsid w:val="00B52553"/>
    <w:rPr>
      <w:rFonts w:ascii="Times New Roman" w:eastAsia="Times New Roman" w:hAnsi="Times New Roman" w:cs="Times New Roman"/>
      <w:sz w:val="24"/>
      <w:szCs w:val="20"/>
      <w:lang w:eastAsia="zh-CN"/>
    </w:rPr>
  </w:style>
  <w:style w:type="paragraph" w:styleId="a5">
    <w:name w:val="footnote text"/>
    <w:basedOn w:val="a"/>
    <w:link w:val="a6"/>
    <w:semiHidden/>
    <w:rsid w:val="00B52553"/>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B52553"/>
    <w:rPr>
      <w:rFonts w:ascii="Times New Roman" w:eastAsia="Times New Roman" w:hAnsi="Times New Roman" w:cs="Times New Roman"/>
      <w:sz w:val="20"/>
      <w:szCs w:val="20"/>
      <w:lang w:eastAsia="ru-RU"/>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1"/>
    <w:qFormat/>
    <w:rsid w:val="00B52553"/>
    <w:pPr>
      <w:ind w:left="720"/>
      <w:contextualSpacing/>
    </w:pPr>
  </w:style>
  <w:style w:type="paragraph" w:styleId="a9">
    <w:name w:val="Title"/>
    <w:basedOn w:val="a"/>
    <w:link w:val="aa"/>
    <w:qFormat/>
    <w:rsid w:val="00B52553"/>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B52553"/>
    <w:rPr>
      <w:rFonts w:ascii="Times New Roman" w:eastAsia="Times New Roman" w:hAnsi="Times New Roman" w:cs="Times New Roman"/>
      <w:sz w:val="28"/>
      <w:szCs w:val="20"/>
      <w:lang w:eastAsia="ru-RU"/>
    </w:rPr>
  </w:style>
  <w:style w:type="character" w:styleId="ab">
    <w:name w:val="Emphasis"/>
    <w:basedOn w:val="a0"/>
    <w:qFormat/>
    <w:rsid w:val="00B52553"/>
    <w:rPr>
      <w:i/>
      <w:iCs/>
    </w:rPr>
  </w:style>
  <w:style w:type="paragraph" w:styleId="ac">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d"/>
    <w:uiPriority w:val="99"/>
    <w:qFormat/>
    <w:rsid w:val="00B5255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52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B52553"/>
    <w:rPr>
      <w:rFonts w:ascii="Courier New" w:eastAsia="Times New Roman" w:hAnsi="Courier New" w:cs="Courier New"/>
      <w:sz w:val="20"/>
      <w:szCs w:val="20"/>
      <w:lang w:eastAsia="ru-RU"/>
    </w:rPr>
  </w:style>
  <w:style w:type="paragraph" w:customStyle="1" w:styleId="1">
    <w:name w:val="Обычный1"/>
    <w:rsid w:val="00B52553"/>
    <w:pPr>
      <w:widowControl w:val="0"/>
      <w:spacing w:after="0" w:line="240" w:lineRule="auto"/>
      <w:ind w:firstLine="840"/>
    </w:pPr>
    <w:rPr>
      <w:rFonts w:ascii="Times New Roman" w:eastAsia="Times New Roman" w:hAnsi="Times New Roman" w:cs="Times New Roman"/>
      <w:snapToGrid w:val="0"/>
      <w:sz w:val="28"/>
      <w:szCs w:val="20"/>
      <w:lang w:eastAsia="ru-RU"/>
    </w:rPr>
  </w:style>
  <w:style w:type="character" w:customStyle="1" w:styleId="50">
    <w:name w:val="Заголовок 5 Знак"/>
    <w:basedOn w:val="a0"/>
    <w:link w:val="5"/>
    <w:rsid w:val="00293FA3"/>
    <w:rPr>
      <w:rFonts w:ascii="Times New Roman" w:eastAsia="Times New Roman" w:hAnsi="Times New Roman" w:cs="Times New Roman"/>
      <w:b/>
      <w:bCs/>
      <w:i/>
      <w:iCs/>
      <w:sz w:val="26"/>
      <w:szCs w:val="26"/>
      <w:lang w:eastAsia="ru-RU"/>
    </w:rPr>
  </w:style>
  <w:style w:type="paragraph" w:styleId="51">
    <w:name w:val="List 5"/>
    <w:basedOn w:val="a"/>
    <w:rsid w:val="00293FA3"/>
    <w:pPr>
      <w:spacing w:after="0" w:line="240" w:lineRule="auto"/>
      <w:ind w:left="1415" w:hanging="283"/>
    </w:pPr>
    <w:rPr>
      <w:rFonts w:ascii="Times New R Kaz" w:eastAsia="Times New Roman" w:hAnsi="Times New R Kaz" w:cs="Times New Roman"/>
      <w:color w:val="000000"/>
      <w:sz w:val="28"/>
      <w:szCs w:val="20"/>
    </w:rPr>
  </w:style>
  <w:style w:type="paragraph" w:styleId="ae">
    <w:name w:val="Balloon Text"/>
    <w:basedOn w:val="a"/>
    <w:link w:val="af"/>
    <w:uiPriority w:val="99"/>
    <w:semiHidden/>
    <w:unhideWhenUsed/>
    <w:rsid w:val="00293FA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93FA3"/>
    <w:rPr>
      <w:rFonts w:ascii="Tahoma" w:eastAsiaTheme="minorEastAsia" w:hAnsi="Tahoma" w:cs="Tahoma"/>
      <w:sz w:val="16"/>
      <w:szCs w:val="16"/>
      <w:lang w:eastAsia="ru-RU"/>
    </w:rPr>
  </w:style>
  <w:style w:type="character" w:customStyle="1" w:styleId="fontstyle21">
    <w:name w:val="fontstyle21"/>
    <w:basedOn w:val="a0"/>
    <w:rsid w:val="00550B3F"/>
    <w:rPr>
      <w:rFonts w:ascii="Times New Roman" w:hAnsi="Times New Roman" w:cs="Times New Roman" w:hint="default"/>
      <w:b/>
      <w:bCs/>
      <w:i/>
      <w:iCs/>
      <w:color w:val="000000"/>
      <w:sz w:val="28"/>
      <w:szCs w:val="28"/>
    </w:rPr>
  </w:style>
  <w:style w:type="character" w:customStyle="1" w:styleId="fontstyle31">
    <w:name w:val="fontstyle31"/>
    <w:basedOn w:val="a0"/>
    <w:rsid w:val="00550B3F"/>
    <w:rPr>
      <w:rFonts w:ascii="Times New Roman" w:hAnsi="Times New Roman" w:cs="Times New Roman" w:hint="default"/>
      <w:b w:val="0"/>
      <w:bCs w:val="0"/>
      <w:i w:val="0"/>
      <w:iCs w:val="0"/>
      <w:color w:val="000000"/>
      <w:sz w:val="28"/>
      <w:szCs w:val="28"/>
    </w:rPr>
  </w:style>
  <w:style w:type="character" w:customStyle="1" w:styleId="fontstyle41">
    <w:name w:val="fontstyle41"/>
    <w:basedOn w:val="a0"/>
    <w:rsid w:val="00550B3F"/>
    <w:rPr>
      <w:rFonts w:ascii="Times New Roman" w:hAnsi="Times New Roman" w:cs="Times New Roman" w:hint="default"/>
      <w:b w:val="0"/>
      <w:bCs w:val="0"/>
      <w:i/>
      <w:iCs/>
      <w:color w:val="000000"/>
      <w:sz w:val="28"/>
      <w:szCs w:val="28"/>
    </w:rPr>
  </w:style>
  <w:style w:type="character" w:styleId="af0">
    <w:name w:val="Hyperlink"/>
    <w:basedOn w:val="a0"/>
    <w:uiPriority w:val="99"/>
    <w:unhideWhenUsed/>
    <w:rsid w:val="00550B3F"/>
    <w:rPr>
      <w:color w:val="0000FF" w:themeColor="hyperlink"/>
      <w:u w:val="single"/>
    </w:rPr>
  </w:style>
  <w:style w:type="character" w:customStyle="1" w:styleId="s1">
    <w:name w:val="s1"/>
    <w:basedOn w:val="a0"/>
    <w:rsid w:val="009531D5"/>
    <w:rPr>
      <w:rFonts w:cs="Times New Roman"/>
    </w:rPr>
  </w:style>
  <w:style w:type="character" w:customStyle="1" w:styleId="ad">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c"/>
    <w:locked/>
    <w:rsid w:val="001A6F31"/>
    <w:rPr>
      <w:rFonts w:ascii="Times New Roman" w:eastAsia="Times New Roman" w:hAnsi="Times New Roman" w:cs="Times New Roman"/>
      <w:sz w:val="24"/>
      <w:szCs w:val="24"/>
      <w:lang w:eastAsia="ru-RU"/>
    </w:rPr>
  </w:style>
  <w:style w:type="character" w:styleId="af1">
    <w:name w:val="FollowedHyperlink"/>
    <w:basedOn w:val="a0"/>
    <w:uiPriority w:val="99"/>
    <w:semiHidden/>
    <w:unhideWhenUsed/>
    <w:rsid w:val="00F302D4"/>
    <w:rPr>
      <w:color w:val="800080" w:themeColor="followedHyperlink"/>
      <w:u w:val="single"/>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7"/>
    <w:uiPriority w:val="34"/>
    <w:rsid w:val="00A50C2F"/>
    <w:rPr>
      <w:rFonts w:eastAsiaTheme="minorEastAsia"/>
      <w:lang w:eastAsia="ru-RU"/>
    </w:rPr>
  </w:style>
  <w:style w:type="character" w:customStyle="1" w:styleId="fontstyle01">
    <w:name w:val="fontstyle01"/>
    <w:basedOn w:val="a0"/>
    <w:rsid w:val="00A50C2F"/>
    <w:rPr>
      <w:rFonts w:ascii="Times New Roman" w:hAnsi="Times New Roman" w:cs="Times New Roman" w:hint="default"/>
      <w:b w:val="0"/>
      <w:bCs w:val="0"/>
      <w:i w:val="0"/>
      <w:iCs w:val="0"/>
      <w:color w:val="000000"/>
      <w:sz w:val="28"/>
      <w:szCs w:val="28"/>
    </w:rPr>
  </w:style>
  <w:style w:type="character" w:styleId="af2">
    <w:name w:val="Strong"/>
    <w:basedOn w:val="a0"/>
    <w:uiPriority w:val="22"/>
    <w:qFormat/>
    <w:rsid w:val="00E20DDE"/>
    <w:rPr>
      <w:b/>
      <w:bCs/>
    </w:rPr>
  </w:style>
  <w:style w:type="paragraph" w:customStyle="1" w:styleId="Default">
    <w:name w:val="Default"/>
    <w:rsid w:val="00E41F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header"/>
    <w:basedOn w:val="a"/>
    <w:link w:val="af4"/>
    <w:uiPriority w:val="99"/>
    <w:semiHidden/>
    <w:unhideWhenUsed/>
    <w:rsid w:val="00F34ECF"/>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F34ECF"/>
    <w:rPr>
      <w:rFonts w:eastAsiaTheme="minorEastAsia"/>
      <w:lang w:eastAsia="ru-RU"/>
    </w:rPr>
  </w:style>
  <w:style w:type="paragraph" w:styleId="af5">
    <w:name w:val="footer"/>
    <w:basedOn w:val="a"/>
    <w:link w:val="af6"/>
    <w:uiPriority w:val="99"/>
    <w:unhideWhenUsed/>
    <w:rsid w:val="00F34EC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F34ECF"/>
    <w:rPr>
      <w:rFonts w:eastAsiaTheme="minorEastAsia"/>
      <w:lang w:eastAsia="ru-RU"/>
    </w:rPr>
  </w:style>
  <w:style w:type="paragraph" w:styleId="af7">
    <w:name w:val="Body Text"/>
    <w:basedOn w:val="a"/>
    <w:link w:val="af8"/>
    <w:uiPriority w:val="1"/>
    <w:qFormat/>
    <w:rsid w:val="00550114"/>
    <w:pPr>
      <w:widowControl w:val="0"/>
      <w:autoSpaceDE w:val="0"/>
      <w:autoSpaceDN w:val="0"/>
      <w:spacing w:after="0" w:line="240" w:lineRule="auto"/>
      <w:ind w:left="102" w:firstLine="283"/>
      <w:jc w:val="both"/>
    </w:pPr>
    <w:rPr>
      <w:rFonts w:ascii="Times New Roman" w:eastAsia="Times New Roman" w:hAnsi="Times New Roman" w:cs="Times New Roman"/>
      <w:sz w:val="21"/>
      <w:szCs w:val="21"/>
      <w:lang w:bidi="ru-RU"/>
    </w:rPr>
  </w:style>
  <w:style w:type="character" w:customStyle="1" w:styleId="af8">
    <w:name w:val="Основной текст Знак"/>
    <w:basedOn w:val="a0"/>
    <w:link w:val="af7"/>
    <w:uiPriority w:val="1"/>
    <w:rsid w:val="00550114"/>
    <w:rPr>
      <w:rFonts w:ascii="Times New Roman" w:eastAsia="Times New Roman" w:hAnsi="Times New Roman" w:cs="Times New Roman"/>
      <w:sz w:val="21"/>
      <w:szCs w:val="21"/>
      <w:lang w:eastAsia="ru-RU" w:bidi="ru-RU"/>
    </w:rPr>
  </w:style>
  <w:style w:type="table" w:styleId="af9">
    <w:name w:val="Table Grid"/>
    <w:basedOn w:val="a1"/>
    <w:uiPriority w:val="39"/>
    <w:rsid w:val="00B20F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4670EB"/>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553"/>
    <w:rPr>
      <w:rFonts w:eastAsiaTheme="minorEastAsia"/>
      <w:lang w:eastAsia="ru-RU"/>
    </w:rPr>
  </w:style>
  <w:style w:type="paragraph" w:styleId="5">
    <w:name w:val="heading 5"/>
    <w:basedOn w:val="a"/>
    <w:next w:val="a"/>
    <w:link w:val="50"/>
    <w:qFormat/>
    <w:rsid w:val="00293FA3"/>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B52553"/>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4">
    <w:name w:val="Основной текст с отступом Знак"/>
    <w:basedOn w:val="a0"/>
    <w:link w:val="a3"/>
    <w:rsid w:val="00B52553"/>
    <w:rPr>
      <w:rFonts w:ascii="Times New Roman" w:eastAsia="Times New Roman" w:hAnsi="Times New Roman" w:cs="Times New Roman"/>
      <w:sz w:val="24"/>
      <w:szCs w:val="20"/>
      <w:lang w:eastAsia="zh-CN"/>
    </w:rPr>
  </w:style>
  <w:style w:type="paragraph" w:styleId="a5">
    <w:name w:val="footnote text"/>
    <w:basedOn w:val="a"/>
    <w:link w:val="a6"/>
    <w:semiHidden/>
    <w:rsid w:val="00B52553"/>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B52553"/>
    <w:rPr>
      <w:rFonts w:ascii="Times New Roman" w:eastAsia="Times New Roman" w:hAnsi="Times New Roman" w:cs="Times New Roman"/>
      <w:sz w:val="20"/>
      <w:szCs w:val="20"/>
      <w:lang w:eastAsia="ru-RU"/>
    </w:rPr>
  </w:style>
  <w:style w:type="paragraph" w:styleId="a7">
    <w:name w:val="List Paragraph"/>
    <w:basedOn w:val="a"/>
    <w:qFormat/>
    <w:rsid w:val="00B52553"/>
    <w:pPr>
      <w:ind w:left="720"/>
      <w:contextualSpacing/>
    </w:pPr>
  </w:style>
  <w:style w:type="paragraph" w:styleId="a9">
    <w:name w:val="Title"/>
    <w:basedOn w:val="a"/>
    <w:link w:val="aa"/>
    <w:qFormat/>
    <w:rsid w:val="00B52553"/>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B52553"/>
    <w:rPr>
      <w:rFonts w:ascii="Times New Roman" w:eastAsia="Times New Roman" w:hAnsi="Times New Roman" w:cs="Times New Roman"/>
      <w:sz w:val="28"/>
      <w:szCs w:val="20"/>
      <w:lang w:eastAsia="ru-RU"/>
    </w:rPr>
  </w:style>
  <w:style w:type="character" w:styleId="ab">
    <w:name w:val="Emphasis"/>
    <w:basedOn w:val="a0"/>
    <w:qFormat/>
    <w:rsid w:val="00B52553"/>
    <w:rPr>
      <w:i/>
      <w:iCs/>
    </w:rPr>
  </w:style>
  <w:style w:type="paragraph" w:styleId="ac">
    <w:name w:val="Normal (Web)"/>
    <w:basedOn w:val="a"/>
    <w:rsid w:val="00B5255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52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B52553"/>
    <w:rPr>
      <w:rFonts w:ascii="Courier New" w:eastAsia="Times New Roman" w:hAnsi="Courier New" w:cs="Courier New"/>
      <w:sz w:val="20"/>
      <w:szCs w:val="20"/>
      <w:lang w:eastAsia="ru-RU"/>
    </w:rPr>
  </w:style>
  <w:style w:type="paragraph" w:customStyle="1" w:styleId="1">
    <w:name w:val="Обычный1"/>
    <w:rsid w:val="00B52553"/>
    <w:pPr>
      <w:widowControl w:val="0"/>
      <w:spacing w:after="0" w:line="240" w:lineRule="auto"/>
      <w:ind w:firstLine="840"/>
    </w:pPr>
    <w:rPr>
      <w:rFonts w:ascii="Times New Roman" w:eastAsia="Times New Roman" w:hAnsi="Times New Roman" w:cs="Times New Roman"/>
      <w:snapToGrid w:val="0"/>
      <w:sz w:val="28"/>
      <w:szCs w:val="20"/>
      <w:lang w:eastAsia="ru-RU"/>
    </w:rPr>
  </w:style>
  <w:style w:type="character" w:customStyle="1" w:styleId="50">
    <w:name w:val="Заголовок 5 Знак"/>
    <w:basedOn w:val="a0"/>
    <w:link w:val="5"/>
    <w:rsid w:val="00293FA3"/>
    <w:rPr>
      <w:rFonts w:ascii="Times New Roman" w:eastAsia="Times New Roman" w:hAnsi="Times New Roman" w:cs="Times New Roman"/>
      <w:b/>
      <w:bCs/>
      <w:i/>
      <w:iCs/>
      <w:sz w:val="26"/>
      <w:szCs w:val="26"/>
      <w:lang w:eastAsia="ru-RU"/>
    </w:rPr>
  </w:style>
  <w:style w:type="paragraph" w:styleId="51">
    <w:name w:val="List 5"/>
    <w:basedOn w:val="a"/>
    <w:rsid w:val="00293FA3"/>
    <w:pPr>
      <w:spacing w:after="0" w:line="240" w:lineRule="auto"/>
      <w:ind w:left="1415" w:hanging="283"/>
    </w:pPr>
    <w:rPr>
      <w:rFonts w:ascii="Times New R Kaz" w:eastAsia="Times New Roman" w:hAnsi="Times New R Kaz" w:cs="Times New Roman"/>
      <w:color w:val="000000"/>
      <w:sz w:val="28"/>
      <w:szCs w:val="20"/>
    </w:rPr>
  </w:style>
  <w:style w:type="paragraph" w:styleId="ae">
    <w:name w:val="Balloon Text"/>
    <w:basedOn w:val="a"/>
    <w:link w:val="af"/>
    <w:uiPriority w:val="99"/>
    <w:semiHidden/>
    <w:unhideWhenUsed/>
    <w:rsid w:val="00293FA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93FA3"/>
    <w:rPr>
      <w:rFonts w:ascii="Tahoma" w:eastAsiaTheme="minorEastAsia" w:hAnsi="Tahoma" w:cs="Tahoma"/>
      <w:sz w:val="16"/>
      <w:szCs w:val="16"/>
      <w:lang w:eastAsia="ru-RU"/>
    </w:rPr>
  </w:style>
  <w:style w:type="character" w:customStyle="1" w:styleId="fontstyle21">
    <w:name w:val="fontstyle21"/>
    <w:basedOn w:val="a0"/>
    <w:rsid w:val="00550B3F"/>
    <w:rPr>
      <w:rFonts w:ascii="Times New Roman" w:hAnsi="Times New Roman" w:cs="Times New Roman" w:hint="default"/>
      <w:b/>
      <w:bCs/>
      <w:i/>
      <w:iCs/>
      <w:color w:val="000000"/>
      <w:sz w:val="28"/>
      <w:szCs w:val="28"/>
    </w:rPr>
  </w:style>
  <w:style w:type="character" w:customStyle="1" w:styleId="fontstyle31">
    <w:name w:val="fontstyle31"/>
    <w:basedOn w:val="a0"/>
    <w:rsid w:val="00550B3F"/>
    <w:rPr>
      <w:rFonts w:ascii="Times New Roman" w:hAnsi="Times New Roman" w:cs="Times New Roman" w:hint="default"/>
      <w:b w:val="0"/>
      <w:bCs w:val="0"/>
      <w:i w:val="0"/>
      <w:iCs w:val="0"/>
      <w:color w:val="000000"/>
      <w:sz w:val="28"/>
      <w:szCs w:val="28"/>
    </w:rPr>
  </w:style>
  <w:style w:type="character" w:customStyle="1" w:styleId="fontstyle41">
    <w:name w:val="fontstyle41"/>
    <w:basedOn w:val="a0"/>
    <w:rsid w:val="00550B3F"/>
    <w:rPr>
      <w:rFonts w:ascii="Times New Roman" w:hAnsi="Times New Roman" w:cs="Times New Roman" w:hint="default"/>
      <w:b w:val="0"/>
      <w:bCs w:val="0"/>
      <w:i/>
      <w:iCs/>
      <w:color w:val="000000"/>
      <w:sz w:val="28"/>
      <w:szCs w:val="28"/>
    </w:rPr>
  </w:style>
  <w:style w:type="character" w:styleId="af0">
    <w:name w:val="Hyperlink"/>
    <w:basedOn w:val="a0"/>
    <w:uiPriority w:val="99"/>
    <w:unhideWhenUsed/>
    <w:rsid w:val="00550B3F"/>
    <w:rPr>
      <w:color w:val="0000FF" w:themeColor="hyperlink"/>
      <w:u w:val="single"/>
    </w:rPr>
  </w:style>
  <w:style w:type="character" w:customStyle="1" w:styleId="s1">
    <w:name w:val="s1"/>
    <w:basedOn w:val="a0"/>
    <w:rsid w:val="009531D5"/>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nline.zakon.kz/document/?doc_id=31316980" TargetMode="External"/><Relationship Id="rId18" Type="http://schemas.openxmlformats.org/officeDocument/2006/relationships/hyperlink" Target="https://online.zakon.kz/document/?doc_id=31316980" TargetMode="External"/><Relationship Id="rId26" Type="http://schemas.openxmlformats.org/officeDocument/2006/relationships/hyperlink" Target="https://online.zakon.kz/document/?doc_id=31102748" TargetMode="External"/><Relationship Id="rId3" Type="http://schemas.openxmlformats.org/officeDocument/2006/relationships/styles" Target="styles.xml"/><Relationship Id="rId21" Type="http://schemas.openxmlformats.org/officeDocument/2006/relationships/hyperlink" Target="https://online.zakon.kz/document/?doc_id=31316980"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nline.zakon.kz/document/?doc_id=31316980" TargetMode="External"/><Relationship Id="rId17" Type="http://schemas.openxmlformats.org/officeDocument/2006/relationships/hyperlink" Target="https://online.zakon.kz/document/?doc_id=31316980" TargetMode="External"/><Relationship Id="rId25" Type="http://schemas.openxmlformats.org/officeDocument/2006/relationships/hyperlink" Target="https://online.zakon.kz/document/?doc_id=31102748" TargetMode="External"/><Relationship Id="rId33" Type="http://schemas.openxmlformats.org/officeDocument/2006/relationships/hyperlink" Target="http://online.zakon.kz/Document/?doc_id=31064215" TargetMode="External"/><Relationship Id="rId2" Type="http://schemas.openxmlformats.org/officeDocument/2006/relationships/numbering" Target="numbering.xml"/><Relationship Id="rId16" Type="http://schemas.openxmlformats.org/officeDocument/2006/relationships/hyperlink" Target="https://online.zakon.kz/document/?doc_id=31316980" TargetMode="External"/><Relationship Id="rId20" Type="http://schemas.openxmlformats.org/officeDocument/2006/relationships/hyperlink" Target="https://online.zakon.kz/document/?doc_id=31316980" TargetMode="External"/><Relationship Id="rId29" Type="http://schemas.openxmlformats.org/officeDocument/2006/relationships/hyperlink" Target="http://km.kazguu.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31575252" TargetMode="External"/><Relationship Id="rId24" Type="http://schemas.openxmlformats.org/officeDocument/2006/relationships/hyperlink" Target="https://online.zakon.kz/document/?doc_id=31102748" TargetMode="External"/><Relationship Id="rId32" Type="http://schemas.openxmlformats.org/officeDocument/2006/relationships/hyperlink" Target="http://online"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online.zakon.kz/document/?doc_id=31316980" TargetMode="External"/><Relationship Id="rId23" Type="http://schemas.openxmlformats.org/officeDocument/2006/relationships/hyperlink" Target="https://online.zakon.kz/document/?doc_id=31575252" TargetMode="External"/><Relationship Id="rId28" Type="http://schemas.openxmlformats.org/officeDocument/2006/relationships/hyperlink" Target="http://online.zakon" TargetMode="External"/><Relationship Id="rId36" Type="http://schemas.openxmlformats.org/officeDocument/2006/relationships/theme" Target="theme/theme1.xml"/><Relationship Id="rId10" Type="http://schemas.openxmlformats.org/officeDocument/2006/relationships/hyperlink" Target="https://online.zakon.kz/document/?doc_id=31316980" TargetMode="External"/><Relationship Id="rId19" Type="http://schemas.openxmlformats.org/officeDocument/2006/relationships/hyperlink" Target="https://online.zakon.kz/document/?doc_id=31316980" TargetMode="External"/><Relationship Id="rId31" Type="http://schemas.openxmlformats.org/officeDocument/2006/relationships/hyperlink" Target="http://km.kazguu.kz/articles/articles/view/id/" TargetMode="External"/><Relationship Id="rId4" Type="http://schemas.openxmlformats.org/officeDocument/2006/relationships/settings" Target="settings.xml"/><Relationship Id="rId9" Type="http://schemas.openxmlformats.org/officeDocument/2006/relationships/hyperlink" Target="https://online.zakon.kz/document/?doc_id=36232217" TargetMode="External"/><Relationship Id="rId14" Type="http://schemas.openxmlformats.org/officeDocument/2006/relationships/hyperlink" Target="https://online.zakon.kz/document/?doc_id=31316980" TargetMode="External"/><Relationship Id="rId22" Type="http://schemas.openxmlformats.org/officeDocument/2006/relationships/hyperlink" Target="https://online.zakon.kz/document/?doc_id=31316980" TargetMode="External"/><Relationship Id="rId27" Type="http://schemas.openxmlformats.org/officeDocument/2006/relationships/hyperlink" Target="https://online.zakon.kz/document/?doc_id=31102748" TargetMode="External"/><Relationship Id="rId30" Type="http://schemas.openxmlformats.org/officeDocument/2006/relationships/hyperlink" Target="http://km.kazguu.kz/articles/"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0E176-CE0E-4293-A3B5-C52F4ED59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29</Pages>
  <Words>67592</Words>
  <Characters>385275</Characters>
  <Application>Microsoft Office Word</Application>
  <DocSecurity>0</DocSecurity>
  <Lines>3210</Lines>
  <Paragraphs>903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30</cp:revision>
  <cp:lastPrinted>2022-01-23T18:17:00Z</cp:lastPrinted>
  <dcterms:created xsi:type="dcterms:W3CDTF">2023-02-18T07:57:00Z</dcterms:created>
  <dcterms:modified xsi:type="dcterms:W3CDTF">2023-05-15T06:13:00Z</dcterms:modified>
</cp:coreProperties>
</file>